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渝矿采出字〔2020〕（云）2号</w:t>
      </w:r>
    </w:p>
    <w:p>
      <w:pPr>
        <w:spacing w:line="360" w:lineRule="exact"/>
        <w:ind w:firstLine="480" w:firstLineChars="200"/>
        <w:rPr>
          <w:rFonts w:asciiTheme="minorEastAsia" w:hAnsiTheme="minorEastAsia"/>
          <w:sz w:val="24"/>
        </w:rPr>
      </w:pPr>
      <w:r>
        <w:rPr>
          <w:sz w:val="24"/>
        </w:rPr>
        <w:t>根据</w:t>
      </w:r>
      <w:r>
        <w:rPr>
          <w:rFonts w:hint="eastAsia"/>
          <w:sz w:val="24"/>
        </w:rPr>
        <w:t>国家和重庆市的相关规定</w:t>
      </w:r>
      <w:r>
        <w:rPr>
          <w:sz w:val="24"/>
        </w:rPr>
        <w:t>，现对以下采矿权予以公告，公告时间为</w:t>
      </w:r>
      <w:r>
        <w:rPr>
          <w:rFonts w:hint="eastAsia"/>
          <w:sz w:val="24"/>
        </w:rPr>
        <w:t>2020年08月21日12时</w:t>
      </w:r>
      <w:r>
        <w:rPr>
          <w:sz w:val="24"/>
        </w:rPr>
        <w:t>-</w:t>
      </w:r>
      <w:r>
        <w:rPr>
          <w:rFonts w:hint="eastAsia"/>
          <w:sz w:val="24"/>
        </w:rPr>
        <w:t>2020年09月21日12时</w:t>
      </w:r>
      <w:r>
        <w:rPr>
          <w:sz w:val="24"/>
        </w:rPr>
        <w:t>。公告日期内有2家以上（含2家）申报的采取拍卖方式确定受让方，拍卖时间另行通知；公告时间内只有1家单位申报的将采取挂牌出让。本次公开出让的采矿权采用</w:t>
      </w:r>
      <w:r>
        <w:rPr>
          <w:rFonts w:hint="eastAsia"/>
          <w:sz w:val="24"/>
        </w:rPr>
        <w:t>网上交易</w:t>
      </w:r>
      <w:r>
        <w:rPr>
          <w:sz w:val="24"/>
        </w:rPr>
        <w:t>，出让详细资料和具体要求，竞买申请人可在公告期内登录</w:t>
      </w:r>
      <w:r>
        <w:rPr>
          <w:rFonts w:hint="eastAsia" w:ascii="Times New Roman" w:hAnsi="Times New Roman"/>
          <w:sz w:val="24"/>
        </w:rPr>
        <w:t>https://www.cqggzy.com/yunyangweb/</w:t>
      </w:r>
      <w:r>
        <w:rPr>
          <w:rFonts w:ascii="Times New Roman" w:hAnsi="Times New Roman" w:cs="Times New Roman"/>
          <w:sz w:val="24"/>
        </w:rPr>
        <w:t>进入重庆市国有建设用地使用权和矿业权网上交易系统</w:t>
      </w:r>
      <w:r>
        <w:rPr>
          <w:sz w:val="24"/>
        </w:rPr>
        <w:t>查阅、下载。</w:t>
      </w:r>
      <w:r>
        <w:rPr>
          <w:rFonts w:hint="eastAsia" w:ascii="Times New Roman" w:hAnsi="Times New Roman" w:cs="Times New Roman"/>
          <w:sz w:val="24"/>
        </w:rPr>
        <w:t>交易机构</w:t>
      </w:r>
      <w:r>
        <w:rPr>
          <w:sz w:val="24"/>
        </w:rPr>
        <w:t>地址：</w:t>
      </w:r>
      <w:r>
        <w:rPr>
          <w:rFonts w:hint="eastAsia"/>
          <w:sz w:val="24"/>
        </w:rPr>
        <w:t>云阳县行政服务中心三楼</w:t>
      </w:r>
      <w:r>
        <w:rPr>
          <w:sz w:val="24"/>
        </w:rPr>
        <w:t>，联系电话：</w:t>
      </w:r>
      <w:r>
        <w:rPr>
          <w:rFonts w:hint="eastAsia"/>
          <w:sz w:val="24"/>
        </w:rPr>
        <w:t>023-55222336</w:t>
      </w:r>
      <w:r>
        <w:rPr>
          <w:sz w:val="24"/>
        </w:rPr>
        <w:t>，联系人：</w:t>
      </w:r>
      <w:r>
        <w:rPr>
          <w:rFonts w:hint="eastAsia"/>
          <w:sz w:val="24"/>
        </w:rPr>
        <w:t>黄旭华</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同步发布的网站：重庆市规划和自然资源局网站：http://ghzrzyj.cq.gov.cn、云阳县公共资源交易中心https://www.cqggzy.com/yunyangweb/</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
        <w:gridCol w:w="1476"/>
        <w:gridCol w:w="1146"/>
        <w:gridCol w:w="1343"/>
        <w:gridCol w:w="1140"/>
        <w:gridCol w:w="1486"/>
        <w:gridCol w:w="851"/>
        <w:gridCol w:w="1134"/>
        <w:gridCol w:w="912"/>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gridSpan w:val="2"/>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gridSpan w:val="2"/>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Pr>
        <w:tc>
          <w:tcPr>
            <w:tcW w:w="1037" w:type="dxa"/>
          </w:tcPr>
          <w:p>
            <w:pPr>
              <w:jc w:val="center"/>
              <w:rPr>
                <w:rFonts w:ascii="Times New Roman" w:hAnsi="Times New Roman"/>
                <w:szCs w:val="21"/>
              </w:rPr>
            </w:pPr>
            <w:r>
              <w:rPr>
                <w:rFonts w:ascii="Times New Roman" w:hAnsi="Times New Roman"/>
                <w:szCs w:val="21"/>
              </w:rPr>
              <w:t>GCYY20001</w:t>
            </w:r>
          </w:p>
        </w:tc>
        <w:tc>
          <w:tcPr>
            <w:tcW w:w="1510" w:type="dxa"/>
          </w:tcPr>
          <w:p>
            <w:pPr>
              <w:jc w:val="center"/>
              <w:rPr>
                <w:rFonts w:ascii="Times New Roman" w:hAnsi="Times New Roman"/>
                <w:szCs w:val="21"/>
              </w:rPr>
            </w:pPr>
            <w:r>
              <w:rPr>
                <w:rFonts w:hint="eastAsia" w:ascii="Times New Roman" w:hAnsi="Times New Roman"/>
                <w:szCs w:val="21"/>
              </w:rPr>
              <w:t>云阳县洞鹿乡青康村建筑石料用灰岩矿</w:t>
            </w:r>
          </w:p>
        </w:tc>
        <w:tc>
          <w:tcPr>
            <w:tcW w:w="1103" w:type="dxa"/>
          </w:tcPr>
          <w:p>
            <w:pPr>
              <w:jc w:val="center"/>
              <w:rPr>
                <w:rFonts w:ascii="Times New Roman" w:hAnsi="Times New Roman"/>
                <w:szCs w:val="21"/>
              </w:rPr>
            </w:pPr>
            <w:r>
              <w:rPr>
                <w:rFonts w:hint="eastAsia" w:ascii="Times New Roman" w:hAnsi="Times New Roman"/>
                <w:szCs w:val="21"/>
              </w:rPr>
              <w:t>云阳县洞鹿乡青康村</w:t>
            </w:r>
          </w:p>
        </w:tc>
        <w:tc>
          <w:tcPr>
            <w:tcW w:w="1094" w:type="dxa"/>
            <w:gridSpan w:val="2"/>
          </w:tcPr>
          <w:p>
            <w:pPr>
              <w:jc w:val="center"/>
              <w:rPr>
                <w:rFonts w:ascii="Times New Roman" w:hAnsi="Times New Roman"/>
                <w:szCs w:val="21"/>
              </w:rPr>
            </w:pPr>
            <w:r>
              <w:rPr>
                <w:rFonts w:hint="eastAsia" w:ascii="Times New Roman" w:hAnsi="Times New Roman"/>
                <w:szCs w:val="21"/>
              </w:rPr>
              <w:t>建筑石料用灰岩矿</w:t>
            </w:r>
          </w:p>
        </w:tc>
        <w:tc>
          <w:tcPr>
            <w:tcW w:w="1476" w:type="dxa"/>
          </w:tcPr>
          <w:p>
            <w:pPr>
              <w:jc w:val="center"/>
              <w:rPr>
                <w:rFonts w:ascii="Times New Roman" w:hAnsi="Times New Roman"/>
                <w:szCs w:val="21"/>
              </w:rPr>
            </w:pPr>
            <w:r>
              <w:rPr>
                <w:rFonts w:ascii="Times New Roman" w:hAnsi="Times New Roman"/>
                <w:szCs w:val="21"/>
              </w:rPr>
              <w:t>详见《竞买须知》</w:t>
            </w:r>
          </w:p>
        </w:tc>
        <w:tc>
          <w:tcPr>
            <w:tcW w:w="1146" w:type="dxa"/>
          </w:tcPr>
          <w:p>
            <w:pPr>
              <w:jc w:val="center"/>
              <w:rPr>
                <w:rFonts w:ascii="Times New Roman" w:hAnsi="Times New Roman"/>
                <w:szCs w:val="21"/>
              </w:rPr>
            </w:pPr>
            <w:r>
              <w:rPr>
                <w:rFonts w:hint="eastAsia" w:ascii="Times New Roman" w:hAnsi="Times New Roman"/>
                <w:szCs w:val="21"/>
              </w:rPr>
              <w:t>108.3万吨</w:t>
            </w:r>
          </w:p>
        </w:tc>
        <w:tc>
          <w:tcPr>
            <w:tcW w:w="1343" w:type="dxa"/>
          </w:tcPr>
          <w:p>
            <w:pPr>
              <w:jc w:val="center"/>
              <w:rPr>
                <w:rFonts w:ascii="Times New Roman" w:hAnsi="Times New Roman"/>
                <w:szCs w:val="21"/>
              </w:rPr>
            </w:pPr>
            <w:r>
              <w:rPr>
                <w:rFonts w:hint="eastAsia" w:ascii="Times New Roman" w:hAnsi="Times New Roman"/>
                <w:szCs w:val="21"/>
              </w:rPr>
              <w:t>0.0345</w:t>
            </w:r>
          </w:p>
        </w:tc>
        <w:tc>
          <w:tcPr>
            <w:tcW w:w="1140" w:type="dxa"/>
          </w:tcPr>
          <w:p>
            <w:pPr>
              <w:jc w:val="center"/>
              <w:rPr>
                <w:rFonts w:ascii="Times New Roman" w:hAnsi="Times New Roman"/>
              </w:rPr>
            </w:pPr>
            <w:r>
              <w:rPr>
                <w:rFonts w:hint="eastAsia" w:ascii="Times New Roman" w:hAnsi="Times New Roman"/>
              </w:rPr>
              <w:t>+1174米至+1125米</w:t>
            </w:r>
          </w:p>
        </w:tc>
        <w:tc>
          <w:tcPr>
            <w:tcW w:w="1486" w:type="dxa"/>
          </w:tcPr>
          <w:p>
            <w:pPr>
              <w:jc w:val="center"/>
              <w:rPr>
                <w:rFonts w:ascii="Times New Roman" w:hAnsi="Times New Roman"/>
                <w:szCs w:val="21"/>
              </w:rPr>
            </w:pPr>
            <w:r>
              <w:rPr>
                <w:rFonts w:hint="eastAsia" w:ascii="Times New Roman" w:hAnsi="Times New Roman"/>
                <w:szCs w:val="21"/>
              </w:rPr>
              <w:t>20万吨/年</w:t>
            </w:r>
          </w:p>
        </w:tc>
        <w:tc>
          <w:tcPr>
            <w:tcW w:w="851" w:type="dxa"/>
          </w:tcPr>
          <w:p>
            <w:pPr>
              <w:jc w:val="center"/>
              <w:rPr>
                <w:rFonts w:ascii="Times New Roman" w:hAnsi="Times New Roman"/>
                <w:szCs w:val="21"/>
              </w:rPr>
            </w:pPr>
            <w:r>
              <w:rPr>
                <w:rFonts w:hint="eastAsia" w:ascii="Times New Roman" w:hAnsi="Times New Roman"/>
                <w:szCs w:val="21"/>
              </w:rPr>
              <w:t>5.8</w:t>
            </w:r>
          </w:p>
        </w:tc>
        <w:tc>
          <w:tcPr>
            <w:tcW w:w="1134" w:type="dxa"/>
          </w:tcPr>
          <w:p>
            <w:pPr>
              <w:jc w:val="center"/>
              <w:rPr>
                <w:rFonts w:ascii="Times New Roman" w:hAnsi="Times New Roman"/>
                <w:szCs w:val="21"/>
              </w:rPr>
            </w:pPr>
            <w:r>
              <w:rPr>
                <w:rFonts w:hint="eastAsia" w:ascii="Times New Roman" w:hAnsi="Times New Roman"/>
                <w:szCs w:val="21"/>
              </w:rPr>
              <w:t>261.93</w:t>
            </w:r>
          </w:p>
        </w:tc>
        <w:tc>
          <w:tcPr>
            <w:tcW w:w="912" w:type="dxa"/>
          </w:tcPr>
          <w:p>
            <w:pPr>
              <w:jc w:val="center"/>
              <w:rPr>
                <w:rFonts w:ascii="Times New Roman" w:hAnsi="Times New Roman"/>
                <w:szCs w:val="21"/>
              </w:rPr>
            </w:pPr>
            <w:r>
              <w:rPr>
                <w:rFonts w:hint="eastAsia" w:ascii="Times New Roman" w:hAnsi="Times New Roman"/>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Pr>
        <w:tc>
          <w:tcPr>
            <w:tcW w:w="1037" w:type="dxa"/>
          </w:tcPr>
          <w:p>
            <w:pPr>
              <w:jc w:val="center"/>
              <w:rPr>
                <w:rFonts w:ascii="Times New Roman" w:hAnsi="Times New Roman"/>
                <w:szCs w:val="21"/>
              </w:rPr>
            </w:pPr>
            <w:r>
              <w:rPr>
                <w:rFonts w:ascii="Times New Roman" w:hAnsi="Times New Roman"/>
                <w:szCs w:val="21"/>
              </w:rPr>
              <w:t>GCYY20002</w:t>
            </w:r>
          </w:p>
        </w:tc>
        <w:tc>
          <w:tcPr>
            <w:tcW w:w="1510" w:type="dxa"/>
          </w:tcPr>
          <w:p>
            <w:pPr>
              <w:jc w:val="center"/>
              <w:rPr>
                <w:rFonts w:ascii="Times New Roman" w:hAnsi="Times New Roman"/>
                <w:szCs w:val="21"/>
              </w:rPr>
            </w:pPr>
            <w:r>
              <w:rPr>
                <w:rFonts w:hint="eastAsia" w:ascii="Times New Roman" w:hAnsi="Times New Roman"/>
                <w:szCs w:val="21"/>
              </w:rPr>
              <w:t>云阳县鱼泉镇马槽村建筑石料用灰岩矿</w:t>
            </w:r>
          </w:p>
        </w:tc>
        <w:tc>
          <w:tcPr>
            <w:tcW w:w="1103" w:type="dxa"/>
          </w:tcPr>
          <w:p>
            <w:pPr>
              <w:jc w:val="center"/>
              <w:rPr>
                <w:rFonts w:ascii="Times New Roman" w:hAnsi="Times New Roman"/>
                <w:szCs w:val="21"/>
              </w:rPr>
            </w:pPr>
            <w:r>
              <w:rPr>
                <w:rFonts w:hint="eastAsia" w:ascii="Times New Roman" w:hAnsi="Times New Roman"/>
                <w:szCs w:val="21"/>
              </w:rPr>
              <w:t>云阳县鱼泉镇马槽村二组</w:t>
            </w:r>
          </w:p>
        </w:tc>
        <w:tc>
          <w:tcPr>
            <w:tcW w:w="1094" w:type="dxa"/>
            <w:gridSpan w:val="2"/>
          </w:tcPr>
          <w:p>
            <w:pPr>
              <w:jc w:val="center"/>
              <w:rPr>
                <w:rFonts w:ascii="Times New Roman" w:hAnsi="Times New Roman"/>
                <w:szCs w:val="21"/>
              </w:rPr>
            </w:pPr>
            <w:r>
              <w:rPr>
                <w:rFonts w:hint="eastAsia" w:ascii="Times New Roman" w:hAnsi="Times New Roman"/>
                <w:szCs w:val="21"/>
              </w:rPr>
              <w:t>建筑石料用灰岩矿</w:t>
            </w:r>
          </w:p>
        </w:tc>
        <w:tc>
          <w:tcPr>
            <w:tcW w:w="1476" w:type="dxa"/>
          </w:tcPr>
          <w:p>
            <w:pPr>
              <w:jc w:val="center"/>
              <w:rPr>
                <w:rFonts w:ascii="Times New Roman" w:hAnsi="Times New Roman"/>
                <w:szCs w:val="21"/>
              </w:rPr>
            </w:pPr>
            <w:r>
              <w:rPr>
                <w:rFonts w:ascii="Times New Roman" w:hAnsi="Times New Roman"/>
                <w:szCs w:val="21"/>
              </w:rPr>
              <w:t>详见《竞买须知》</w:t>
            </w:r>
          </w:p>
        </w:tc>
        <w:tc>
          <w:tcPr>
            <w:tcW w:w="1146" w:type="dxa"/>
          </w:tcPr>
          <w:p>
            <w:pPr>
              <w:jc w:val="center"/>
              <w:rPr>
                <w:rFonts w:ascii="Times New Roman" w:hAnsi="Times New Roman"/>
                <w:szCs w:val="21"/>
              </w:rPr>
            </w:pPr>
            <w:r>
              <w:rPr>
                <w:rFonts w:hint="eastAsia" w:ascii="Times New Roman" w:hAnsi="Times New Roman"/>
                <w:szCs w:val="21"/>
              </w:rPr>
              <w:t>112万吨</w:t>
            </w:r>
          </w:p>
        </w:tc>
        <w:tc>
          <w:tcPr>
            <w:tcW w:w="1343" w:type="dxa"/>
          </w:tcPr>
          <w:p>
            <w:pPr>
              <w:jc w:val="center"/>
              <w:rPr>
                <w:rFonts w:ascii="Times New Roman" w:hAnsi="Times New Roman"/>
                <w:szCs w:val="21"/>
              </w:rPr>
            </w:pPr>
            <w:r>
              <w:rPr>
                <w:rFonts w:hint="eastAsia" w:ascii="Times New Roman" w:hAnsi="Times New Roman"/>
                <w:szCs w:val="21"/>
              </w:rPr>
              <w:t>0.0761</w:t>
            </w:r>
          </w:p>
        </w:tc>
        <w:tc>
          <w:tcPr>
            <w:tcW w:w="1140" w:type="dxa"/>
          </w:tcPr>
          <w:p>
            <w:pPr>
              <w:jc w:val="center"/>
              <w:rPr>
                <w:rFonts w:ascii="Times New Roman" w:hAnsi="Times New Roman"/>
              </w:rPr>
            </w:pPr>
            <w:r>
              <w:rPr>
                <w:rFonts w:hint="eastAsia" w:ascii="Times New Roman" w:hAnsi="Times New Roman"/>
              </w:rPr>
              <w:t>+429米至+380米</w:t>
            </w:r>
          </w:p>
        </w:tc>
        <w:tc>
          <w:tcPr>
            <w:tcW w:w="1486" w:type="dxa"/>
          </w:tcPr>
          <w:p>
            <w:pPr>
              <w:jc w:val="center"/>
              <w:rPr>
                <w:rFonts w:ascii="Times New Roman" w:hAnsi="Times New Roman"/>
                <w:szCs w:val="21"/>
              </w:rPr>
            </w:pPr>
            <w:r>
              <w:rPr>
                <w:rFonts w:hint="eastAsia" w:ascii="Times New Roman" w:hAnsi="Times New Roman"/>
                <w:szCs w:val="21"/>
              </w:rPr>
              <w:t>20万吨/年</w:t>
            </w:r>
          </w:p>
        </w:tc>
        <w:tc>
          <w:tcPr>
            <w:tcW w:w="851" w:type="dxa"/>
          </w:tcPr>
          <w:p>
            <w:pPr>
              <w:jc w:val="center"/>
              <w:rPr>
                <w:rFonts w:ascii="Times New Roman" w:hAnsi="Times New Roman"/>
                <w:szCs w:val="21"/>
              </w:rPr>
            </w:pPr>
            <w:r>
              <w:rPr>
                <w:rFonts w:hint="eastAsia" w:ascii="Times New Roman" w:hAnsi="Times New Roman"/>
                <w:szCs w:val="21"/>
              </w:rPr>
              <w:t>6.04</w:t>
            </w:r>
          </w:p>
        </w:tc>
        <w:tc>
          <w:tcPr>
            <w:tcW w:w="1134" w:type="dxa"/>
          </w:tcPr>
          <w:p>
            <w:pPr>
              <w:jc w:val="center"/>
              <w:rPr>
                <w:rFonts w:ascii="Times New Roman" w:hAnsi="Times New Roman"/>
                <w:szCs w:val="21"/>
              </w:rPr>
            </w:pPr>
            <w:r>
              <w:rPr>
                <w:rFonts w:hint="eastAsia" w:ascii="Times New Roman" w:hAnsi="Times New Roman"/>
                <w:szCs w:val="21"/>
              </w:rPr>
              <w:t>281.33</w:t>
            </w:r>
          </w:p>
        </w:tc>
        <w:tc>
          <w:tcPr>
            <w:tcW w:w="912" w:type="dxa"/>
          </w:tcPr>
          <w:p>
            <w:pPr>
              <w:jc w:val="center"/>
              <w:rPr>
                <w:rFonts w:ascii="Times New Roman" w:hAnsi="Times New Roman"/>
                <w:szCs w:val="21"/>
              </w:rPr>
            </w:pPr>
            <w:r>
              <w:rPr>
                <w:rFonts w:hint="eastAsia" w:ascii="Times New Roman" w:hAnsi="Times New Roman"/>
                <w:szCs w:val="21"/>
              </w:rPr>
              <w:t>60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GCYY20001</w:t>
      </w:r>
      <w:r>
        <w:rPr>
          <w:rFonts w:asciiTheme="minorEastAsia" w:hAnsiTheme="minorEastAsia"/>
          <w:sz w:val="24"/>
          <w:szCs w:val="24"/>
        </w:rPr>
        <w:t xml:space="preserve"> 采矿权出让人：</w:t>
      </w:r>
      <w:r>
        <w:rPr>
          <w:rFonts w:hint="eastAsia" w:asciiTheme="minorEastAsia" w:hAnsiTheme="minorEastAsia"/>
          <w:sz w:val="24"/>
          <w:szCs w:val="24"/>
        </w:rPr>
        <w:t>重庆市云阳县规划和自然资源局</w:t>
      </w:r>
      <w:r>
        <w:rPr>
          <w:rFonts w:asciiTheme="minorEastAsia" w:hAnsiTheme="minorEastAsia"/>
          <w:sz w:val="24"/>
          <w:szCs w:val="24"/>
        </w:rPr>
        <w:t>，地址：</w:t>
      </w:r>
      <w:r>
        <w:rPr>
          <w:rFonts w:hint="eastAsia" w:cs="宋体" w:asciiTheme="minorEastAsia" w:hAnsiTheme="minorEastAsia"/>
          <w:sz w:val="24"/>
          <w:szCs w:val="24"/>
        </w:rPr>
        <w:t>云阳县云江大道1299号</w:t>
      </w:r>
      <w:r>
        <w:rPr>
          <w:rFonts w:asciiTheme="minorEastAsia" w:hAnsiTheme="minorEastAsia"/>
          <w:sz w:val="24"/>
          <w:szCs w:val="24"/>
        </w:rPr>
        <w:t>，联系人：</w:t>
      </w:r>
      <w:r>
        <w:rPr>
          <w:rFonts w:hint="eastAsia" w:cs="宋体" w:asciiTheme="minorEastAsia" w:hAnsiTheme="minorEastAsia"/>
          <w:sz w:val="24"/>
          <w:szCs w:val="24"/>
        </w:rPr>
        <w:t>陈辉</w:t>
      </w:r>
      <w:r>
        <w:rPr>
          <w:rFonts w:asciiTheme="minorEastAsia" w:hAnsiTheme="minorEastAsia"/>
          <w:sz w:val="24"/>
          <w:szCs w:val="24"/>
        </w:rPr>
        <w:t>，联系电话：</w:t>
      </w:r>
      <w:r>
        <w:rPr>
          <w:rFonts w:hint="eastAsia" w:asciiTheme="minorEastAsia" w:hAnsiTheme="minorEastAsia"/>
          <w:sz w:val="24"/>
          <w:szCs w:val="24"/>
        </w:rPr>
        <w:t>023-55165112</w:t>
      </w:r>
      <w:r>
        <w:rPr>
          <w:rFonts w:asciiTheme="minorEastAsia" w:hAnsiTheme="minorEastAsia"/>
          <w:sz w:val="24"/>
          <w:szCs w:val="24"/>
        </w:rPr>
        <w:t>。序号</w:t>
      </w:r>
      <w:r>
        <w:rPr>
          <w:rFonts w:hint="eastAsia" w:asciiTheme="minorEastAsia" w:hAnsiTheme="minorEastAsia"/>
          <w:sz w:val="24"/>
          <w:szCs w:val="24"/>
        </w:rPr>
        <w:t>GCYY20002</w:t>
      </w:r>
      <w:r>
        <w:rPr>
          <w:rFonts w:asciiTheme="minorEastAsia" w:hAnsiTheme="minorEastAsia"/>
          <w:sz w:val="24"/>
          <w:szCs w:val="24"/>
        </w:rPr>
        <w:t xml:space="preserve"> 采矿权出让人：</w:t>
      </w:r>
      <w:r>
        <w:rPr>
          <w:rFonts w:hint="eastAsia" w:asciiTheme="minorEastAsia" w:hAnsiTheme="minorEastAsia"/>
          <w:sz w:val="24"/>
          <w:szCs w:val="24"/>
        </w:rPr>
        <w:t>重庆市云阳县规划和自然资源局</w:t>
      </w:r>
      <w:r>
        <w:rPr>
          <w:rFonts w:asciiTheme="minorEastAsia" w:hAnsiTheme="minorEastAsia"/>
          <w:sz w:val="24"/>
          <w:szCs w:val="24"/>
        </w:rPr>
        <w:t>，地址：</w:t>
      </w:r>
      <w:r>
        <w:rPr>
          <w:rFonts w:hint="eastAsia" w:cs="宋体" w:asciiTheme="minorEastAsia" w:hAnsiTheme="minorEastAsia"/>
          <w:sz w:val="24"/>
          <w:szCs w:val="24"/>
        </w:rPr>
        <w:t>云阳县云江大道1299号</w:t>
      </w:r>
      <w:r>
        <w:rPr>
          <w:rFonts w:asciiTheme="minorEastAsia" w:hAnsiTheme="minorEastAsia"/>
          <w:sz w:val="24"/>
          <w:szCs w:val="24"/>
        </w:rPr>
        <w:t>，联系人：</w:t>
      </w:r>
      <w:r>
        <w:rPr>
          <w:rFonts w:hint="eastAsia" w:cs="宋体" w:asciiTheme="minorEastAsia" w:hAnsiTheme="minorEastAsia"/>
          <w:sz w:val="24"/>
          <w:szCs w:val="24"/>
        </w:rPr>
        <w:t>陈辉</w:t>
      </w:r>
      <w:r>
        <w:rPr>
          <w:rFonts w:asciiTheme="minorEastAsia" w:hAnsiTheme="minorEastAsia"/>
          <w:sz w:val="24"/>
          <w:szCs w:val="24"/>
        </w:rPr>
        <w:t>，联系电话：</w:t>
      </w:r>
      <w:r>
        <w:rPr>
          <w:rFonts w:hint="eastAsia" w:asciiTheme="minorEastAsia" w:hAnsiTheme="minorEastAsia"/>
          <w:sz w:val="24"/>
          <w:szCs w:val="24"/>
        </w:rPr>
        <w:t>023-55165112</w:t>
      </w:r>
      <w:r>
        <w:rPr>
          <w:rFonts w:asciiTheme="minorEastAsia" w:hAnsiTheme="minorEastAsia"/>
          <w:sz w:val="24"/>
          <w:szCs w:val="24"/>
        </w:rPr>
        <w:t>。</w:t>
      </w:r>
    </w:p>
    <w:p>
      <w:pPr>
        <w:spacing w:line="360" w:lineRule="exact"/>
        <w:ind w:firstLine="480" w:firstLineChars="200"/>
        <w:rPr>
          <w:rFonts w:ascii="Times New Roman" w:hAnsi="Times New Roman" w:cs="Times New Roman"/>
          <w:iCs/>
          <w:sz w:val="24"/>
        </w:rPr>
      </w:pPr>
      <w:r>
        <w:rPr>
          <w:rFonts w:ascii="Times New Roman" w:hAnsi="Times New Roman" w:cs="Times New Roman"/>
          <w:sz w:val="24"/>
        </w:rPr>
        <w:t>二、报名网址及CA办理</w:t>
      </w:r>
      <w:r>
        <w:rPr>
          <w:rFonts w:hint="eastAsia" w:ascii="Times New Roman" w:hAnsi="Times New Roman" w:cs="Times New Roman"/>
          <w:sz w:val="24"/>
          <w:lang w:val="en-US" w:eastAsia="zh-CN"/>
        </w:rPr>
        <w:t>请登录</w:t>
      </w:r>
      <w:r>
        <w:rPr>
          <w:rFonts w:hint="eastAsia" w:asciiTheme="minorEastAsia" w:hAnsiTheme="minorEastAsia"/>
          <w:sz w:val="24"/>
        </w:rPr>
        <w:t>云阳县公共资源交易中心</w:t>
      </w:r>
      <w:r>
        <w:rPr>
          <w:rFonts w:ascii="Times New Roman" w:hAnsi="Times New Roman" w:cs="Times New Roman"/>
          <w:iCs/>
          <w:sz w:val="24"/>
        </w:rPr>
        <w:t>交易网址</w:t>
      </w:r>
      <w:r>
        <w:rPr>
          <w:rFonts w:hint="eastAsia" w:ascii="Times New Roman" w:hAnsi="Times New Roman" w:cs="Times New Roman"/>
          <w:iCs/>
          <w:sz w:val="24"/>
        </w:rPr>
        <w:t>https://www.cqggzy.com/yunyangweb/</w:t>
      </w:r>
      <w:r>
        <w:rPr>
          <w:rFonts w:hint="eastAsia" w:ascii="Times New Roman" w:hAnsi="Times New Roman" w:cs="Times New Roman"/>
          <w:iCs/>
          <w:sz w:val="24"/>
          <w:lang w:val="en-US" w:eastAsia="zh-CN"/>
        </w:rPr>
        <w:t>查询相关事宜</w:t>
      </w:r>
      <w:r>
        <w:rPr>
          <w:rFonts w:ascii="Times New Roman" w:hAnsi="Times New Roman" w:cs="Times New Roman"/>
          <w:iCs/>
          <w:sz w:val="24"/>
        </w:rPr>
        <w:t>；</w:t>
      </w:r>
    </w:p>
    <w:p>
      <w:pPr>
        <w:spacing w:line="360" w:lineRule="exact"/>
        <w:ind w:firstLine="480" w:firstLineChars="200"/>
        <w:rPr>
          <w:rFonts w:ascii="Times New Roman" w:hAnsi="Times New Roman" w:cs="Times New Roman"/>
          <w:sz w:val="24"/>
        </w:rPr>
      </w:pPr>
      <w:r>
        <w:rPr>
          <w:rFonts w:ascii="Times New Roman" w:hAnsi="Times New Roman" w:cs="Times New Roman"/>
          <w:sz w:val="24"/>
        </w:rPr>
        <w:t>三、竞买申请人在公告期内登录网上交易系统并提交竞买申请后，交易系统自动生成随机保证金帐号。竞买申请人应在公告期内交纳竞买保证金至随机保证金帐号，交款人需与竞买申请人一致，保证金账户只接受银行转账或电汇方式，不接受现金或现金汇款，不接受代交款和个人名义交款。竞买保证金到账截止时间为：</w:t>
      </w:r>
      <w:r>
        <w:rPr>
          <w:rFonts w:hint="eastAsia" w:ascii="Times New Roman" w:hAnsi="Times New Roman" w:cs="Times New Roman"/>
          <w:sz w:val="24"/>
        </w:rPr>
        <w:t>2020年09月21日12时</w:t>
      </w:r>
      <w:r>
        <w:rPr>
          <w:rFonts w:ascii="Times New Roman" w:hAnsi="Times New Roman" w:cs="Times New Roman"/>
          <w:sz w:val="24"/>
        </w:rPr>
        <w:t>。</w:t>
      </w:r>
    </w:p>
    <w:p>
      <w:pPr>
        <w:spacing w:line="360" w:lineRule="exact"/>
        <w:ind w:firstLine="480" w:firstLineChars="200"/>
        <w:rPr>
          <w:rFonts w:ascii="Times New Roman" w:hAnsi="Times New Roman" w:cs="Times New Roman"/>
          <w:sz w:val="24"/>
        </w:rPr>
      </w:pPr>
      <w:r>
        <w:rPr>
          <w:rFonts w:ascii="Times New Roman" w:hAnsi="Times New Roman" w:cs="Times New Roman"/>
          <w:sz w:val="24"/>
        </w:rPr>
        <w:t>为避免因竞买保证金到账时间延误，影响您顺利获取竞买资格，建议您在保证金到账截止时间的1至2天之前交纳竞买保证金。</w:t>
      </w:r>
    </w:p>
    <w:p>
      <w:pPr>
        <w:spacing w:line="360" w:lineRule="exact"/>
        <w:ind w:right="718" w:rightChars="342" w:firstLine="403" w:firstLineChars="168"/>
        <w:rPr>
          <w:rFonts w:ascii="Times New Roman" w:hAnsi="Times New Roman" w:cs="Times New Roman"/>
          <w:i/>
          <w:sz w:val="24"/>
        </w:rPr>
      </w:pPr>
      <w:r>
        <w:rPr>
          <w:rFonts w:ascii="Times New Roman" w:hAnsi="Times New Roman" w:cs="Times New Roman"/>
          <w:sz w:val="24"/>
        </w:rPr>
        <w:t>如成功竞得，已缴纳的保证金可抵作采矿权出让收益，由竞得人委托</w:t>
      </w:r>
      <w:r>
        <w:rPr>
          <w:rFonts w:hint="eastAsia" w:ascii="Times New Roman" w:hAnsi="Times New Roman" w:cs="Times New Roman"/>
          <w:sz w:val="24"/>
        </w:rPr>
        <w:t>保证金收缴单位</w:t>
      </w:r>
      <w:r>
        <w:rPr>
          <w:rFonts w:ascii="Times New Roman" w:hAnsi="Times New Roman" w:cs="Times New Roman"/>
          <w:sz w:val="24"/>
        </w:rPr>
        <w:t>支付至财政非税收入专户；如未竞得，可在成交日之后1个工作日内办理退还手续，不计利息</w:t>
      </w:r>
      <w:r>
        <w:rPr>
          <w:rFonts w:hint="eastAsia" w:ascii="Times New Roman" w:hAnsi="Times New Roman" w:cs="Times New Roman"/>
          <w:sz w:val="24"/>
        </w:rPr>
        <w:t>。</w:t>
      </w:r>
    </w:p>
    <w:p>
      <w:pPr>
        <w:spacing w:line="360" w:lineRule="exact"/>
        <w:ind w:firstLine="480" w:firstLineChars="200"/>
        <w:rPr>
          <w:rFonts w:ascii="Times New Roman" w:hAnsi="Times New Roman" w:eastAsia="宋体"/>
          <w:sz w:val="24"/>
        </w:rPr>
      </w:pPr>
      <w:r>
        <w:rPr>
          <w:rFonts w:hint="eastAsia" w:ascii="Times New Roman" w:hAnsi="Times New Roman"/>
          <w:sz w:val="24"/>
        </w:rPr>
        <w:t>四</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七</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重庆市云阳县规划和自然资源局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云阳县公共资源交易中心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八</w:t>
      </w:r>
      <w:r>
        <w:rPr>
          <w:rFonts w:ascii="Times New Roman" w:hAnsi="Times New Roman"/>
          <w:b/>
          <w:kern w:val="0"/>
          <w:sz w:val="24"/>
        </w:rPr>
        <w:t>、其他重要提示及要求：</w:t>
      </w:r>
    </w:p>
    <w:p>
      <w:pPr>
        <w:spacing w:line="360" w:lineRule="exact"/>
        <w:ind w:firstLine="720" w:firstLineChars="3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1.序号GCYY20001采矿权为新设矿山，根据出让前期报告等资料，矿区范围内预计总可采资源储量96.03万吨。</w:t>
      </w:r>
      <w:r>
        <w:rPr>
          <w:rFonts w:hint="eastAsia" w:ascii="Times New Roman" w:hAnsi="Times New Roman"/>
          <w:sz w:val="24"/>
        </w:rPr>
        <w:cr/>
      </w:r>
      <w:r>
        <w:rPr>
          <w:rFonts w:hint="eastAsia" w:ascii="Times New Roman" w:hAnsi="Times New Roman"/>
          <w:sz w:val="24"/>
        </w:rPr>
        <w:t>
</w:t>
      </w:r>
      <w:r>
        <w:rPr>
          <w:rFonts w:hint="eastAsia" w:ascii="Times New Roman" w:hAnsi="Times New Roman"/>
          <w:sz w:val="24"/>
          <w:lang w:val="en-US" w:eastAsia="zh-CN"/>
        </w:rPr>
        <w:t xml:space="preserve">     </w:t>
      </w:r>
      <w:r>
        <w:rPr>
          <w:rFonts w:hint="eastAsia" w:ascii="Times New Roman" w:hAnsi="Times New Roman"/>
          <w:sz w:val="24"/>
        </w:rPr>
        <w:t>2.序号GCYY20002采矿权为新设矿山，根据出让前期报告等资料，矿区范围内预计总可采资源储量100.80万吨,该宗矿产权占用公益林，经向县林业局咨询地方公益林可申请调整，但需要时间较长。</w:t>
      </w:r>
      <w:r>
        <w:rPr>
          <w:rFonts w:hint="eastAsia" w:ascii="Times New Roman" w:hAnsi="Times New Roman"/>
          <w:sz w:val="24"/>
        </w:rPr>
        <w:cr/>
      </w:r>
      <w:r>
        <w:rPr>
          <w:rFonts w:hint="eastAsia" w:ascii="Times New Roman" w:hAnsi="Times New Roman"/>
          <w:sz w:val="24"/>
          <w:lang w:val="en-US" w:eastAsia="zh-CN"/>
        </w:rPr>
        <w:t xml:space="preserve">     </w:t>
      </w:r>
      <w:r>
        <w:rPr>
          <w:rFonts w:hint="eastAsia" w:ascii="Times New Roman" w:hAnsi="Times New Roman"/>
          <w:sz w:val="24"/>
        </w:rPr>
        <w:t>
3.竞得人须自行或委托编制矿山地质环境恢复治理和土地复垦方案并通过审查，同时按照《矿山地质环境保护规定》等相关规定履行矿山地质环境保护相关义务。</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云阳县洞鹿乡青康村建筑石料用灰岩矿采矿权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GCYY20001</w:t>
      </w:r>
    </w:p>
    <w:p>
      <w:pPr>
        <w:spacing w:line="360" w:lineRule="exact"/>
        <w:ind w:firstLine="420" w:firstLineChars="200"/>
        <w:rPr>
          <w:rStyle w:val="6"/>
          <w:rFonts w:ascii="Times New Roman" w:hAnsi="Times New Roman"/>
          <w:szCs w:val="21"/>
        </w:rPr>
      </w:pPr>
      <w:r>
        <w:rPr>
          <w:rFonts w:hint="eastAsia" w:ascii="Times New Roman" w:hAnsi="Times New Roman"/>
          <w:szCs w:val="21"/>
        </w:rPr>
        <w:t>云阳县洞鹿乡青康村建筑石料用灰岩矿</w:t>
      </w:r>
      <w:r>
        <w:rPr>
          <w:rFonts w:ascii="Times New Roman" w:hAnsi="Times New Roman"/>
          <w:kern w:val="0"/>
          <w:szCs w:val="21"/>
        </w:rPr>
        <w:t>采矿权位于</w:t>
      </w:r>
      <w:r>
        <w:rPr>
          <w:rFonts w:hint="eastAsia" w:ascii="Times New Roman" w:hAnsi="Times New Roman"/>
          <w:szCs w:val="21"/>
        </w:rPr>
        <w:t>云阳县洞鹿乡青康村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6"/>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公开出让交易</w:t>
      </w:r>
      <w:r>
        <w:rPr>
          <w:rFonts w:asciiTheme="minorEastAsia" w:hAnsiTheme="minorEastAsia"/>
          <w:kern w:val="0"/>
          <w:szCs w:val="21"/>
        </w:rPr>
        <w:t>网址为：</w:t>
      </w:r>
      <w:r>
        <w:rPr>
          <w:rFonts w:hint="eastAsia" w:asciiTheme="minorEastAsia" w:hAnsiTheme="minorEastAsia"/>
          <w:szCs w:val="21"/>
        </w:rPr>
        <w:t>https://www.cqggzy.com/yunyangweb/</w:t>
      </w:r>
    </w:p>
    <w:p>
      <w:pPr>
        <w:spacing w:line="360" w:lineRule="exact"/>
        <w:ind w:firstLine="420" w:firstLineChars="200"/>
        <w:rPr>
          <w:rStyle w:val="6"/>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2020年08月21日12时</w:t>
      </w:r>
      <w:r>
        <w:rPr>
          <w:rFonts w:asciiTheme="minorEastAsia" w:hAnsiTheme="minorEastAsia"/>
          <w:szCs w:val="21"/>
        </w:rPr>
        <w:t>-</w:t>
      </w:r>
      <w:r>
        <w:rPr>
          <w:rFonts w:hint="eastAsia" w:asciiTheme="minorEastAsia" w:hAnsiTheme="minorEastAsia"/>
          <w:szCs w:val="21"/>
        </w:rPr>
        <w:t>2020年09月21日12时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云阳县洞鹿乡青康村建筑石料用灰岩矿</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云阳县洞鹿乡青康村</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261.93</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0.0345</w:t>
      </w:r>
      <w:r>
        <w:rPr>
          <w:rFonts w:ascii="Times New Roman" w:hAnsi="Times New Roman"/>
          <w:kern w:val="0"/>
          <w:szCs w:val="21"/>
        </w:rPr>
        <w:t>平方公里；</w:t>
      </w:r>
    </w:p>
    <w:p>
      <w:pPr>
        <w:spacing w:line="360" w:lineRule="exact"/>
        <w:ind w:firstLine="420" w:firstLineChars="200"/>
        <w:rPr>
          <w:rStyle w:val="6"/>
          <w:rFonts w:ascii="Times New Roman" w:hAnsi="Times New Roman"/>
          <w:szCs w:val="21"/>
        </w:rPr>
      </w:pPr>
      <w:r>
        <w:rPr>
          <w:rFonts w:ascii="Times New Roman" w:hAnsi="Times New Roman"/>
          <w:kern w:val="0"/>
          <w:szCs w:val="21"/>
        </w:rPr>
        <w:t>（六）开采标高：</w:t>
      </w:r>
      <w:r>
        <w:rPr>
          <w:rFonts w:hint="eastAsia" w:ascii="Times New Roman" w:hAnsi="Times New Roman"/>
        </w:rPr>
        <w:t>+1174米至</w:t>
      </w:r>
      <w:r>
        <w:rPr>
          <w:rFonts w:hint="eastAsia" w:ascii="Times New Roman" w:hAnsi="Times New Roman"/>
          <w:lang w:val="en-US" w:eastAsia="zh-CN"/>
        </w:rPr>
        <w:t>+</w:t>
      </w:r>
      <w:r>
        <w:rPr>
          <w:rFonts w:hint="eastAsia" w:ascii="Times New Roman" w:hAnsi="Times New Roman"/>
        </w:rPr>
        <w:t>1125米</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建筑石料用灰岩矿</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108.3万吨</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20万吨/年</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5.80</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3434353.94</w:t>
            </w:r>
          </w:p>
        </w:tc>
        <w:tc>
          <w:p>
            <w:pPr>
              <w:spacing w:line="360" w:lineRule="exact"/>
              <w:jc w:val="center"/>
              <w:rPr>
                <w:rFonts w:ascii="Times New Roman" w:hAnsi="Times New Roman"/>
                <w:szCs w:val="21"/>
              </w:rPr>
            </w:pPr>
            <w:r>
              <w:rPr>
                <w:rFonts w:hint="eastAsia" w:ascii="Times New Roman" w:hAnsi="Times New Roman"/>
                <w:szCs w:val="21"/>
              </w:rPr>
              <w:t>36597284.65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3434396.26</w:t>
            </w:r>
          </w:p>
        </w:tc>
        <w:tc>
          <w:p>
            <w:pPr>
              <w:spacing w:line="360" w:lineRule="exact"/>
              <w:jc w:val="center"/>
              <w:rPr>
                <w:rFonts w:ascii="Times New Roman" w:hAnsi="Times New Roman"/>
                <w:szCs w:val="21"/>
              </w:rPr>
            </w:pPr>
            <w:r>
              <w:rPr>
                <w:rFonts w:hint="eastAsia" w:ascii="Times New Roman" w:hAnsi="Times New Roman"/>
                <w:szCs w:val="21"/>
              </w:rPr>
              <w:t>36597511.25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3434243.80</w:t>
            </w:r>
          </w:p>
        </w:tc>
        <w:tc>
          <w:p>
            <w:pPr>
              <w:spacing w:line="360" w:lineRule="exact"/>
              <w:jc w:val="center"/>
              <w:rPr>
                <w:rFonts w:ascii="Times New Roman" w:hAnsi="Times New Roman"/>
                <w:szCs w:val="21"/>
              </w:rPr>
            </w:pPr>
            <w:r>
              <w:rPr>
                <w:rFonts w:hint="eastAsia" w:ascii="Times New Roman" w:hAnsi="Times New Roman"/>
                <w:szCs w:val="21"/>
              </w:rPr>
              <w:t>36597535.51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3434212.16</w:t>
            </w:r>
          </w:p>
        </w:tc>
        <w:tc>
          <w:p>
            <w:pPr>
              <w:spacing w:line="360" w:lineRule="exact"/>
              <w:jc w:val="center"/>
              <w:rPr>
                <w:rFonts w:ascii="Times New Roman" w:hAnsi="Times New Roman"/>
                <w:szCs w:val="21"/>
              </w:rPr>
            </w:pPr>
            <w:r>
              <w:rPr>
                <w:rFonts w:hint="eastAsia" w:ascii="Times New Roman" w:hAnsi="Times New Roman"/>
                <w:szCs w:val="21"/>
              </w:rPr>
              <w:t>36597303.98</w:t>
            </w:r>
          </w:p>
        </w:tc>
      </w:tr>
    </w:tbl>
    <w:p>
      <w:pPr>
        <w:spacing w:line="360" w:lineRule="exact"/>
        <w:ind w:firstLine="464" w:firstLineChars="220"/>
        <w:rPr>
          <w:rStyle w:val="6"/>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重庆市云阳县规划和自然资源局</w:t>
      </w:r>
      <w:r>
        <w:rPr>
          <w:rFonts w:asciiTheme="minorEastAsia" w:hAnsiTheme="minorEastAsia"/>
          <w:kern w:val="0"/>
          <w:szCs w:val="21"/>
        </w:rPr>
        <w:t>，采矿权出让承办机构为</w:t>
      </w:r>
      <w:r>
        <w:rPr>
          <w:rFonts w:hint="eastAsia" w:asciiTheme="minorEastAsia" w:hAnsiTheme="minorEastAsia"/>
          <w:kern w:val="0"/>
          <w:szCs w:val="21"/>
        </w:rPr>
        <w:t>云阳县公共资源交易中心</w:t>
      </w:r>
      <w:r>
        <w:rPr>
          <w:rFonts w:asciiTheme="minorEastAsia" w:hAnsiTheme="minorEastAsia"/>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重庆市云阳县规划和自然资源局</w:t>
      </w:r>
      <w:r>
        <w:rPr>
          <w:rFonts w:asciiTheme="minorEastAsia" w:hAnsiTheme="minorEastAsia"/>
          <w:kern w:val="0"/>
          <w:szCs w:val="21"/>
        </w:rPr>
        <w:t>联系方式</w:t>
      </w:r>
    </w:p>
    <w:p>
      <w:pPr>
        <w:spacing w:line="360" w:lineRule="exact"/>
        <w:ind w:firstLine="420" w:firstLineChars="200"/>
        <w:rPr>
          <w:rStyle w:val="6"/>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云阳县云江大道1299号</w:t>
      </w:r>
      <w:r>
        <w:rPr>
          <w:rFonts w:asciiTheme="minorEastAsia" w:hAnsiTheme="minorEastAsia"/>
          <w:kern w:val="0"/>
          <w:szCs w:val="21"/>
        </w:rPr>
        <w:t>，联系人：</w:t>
      </w:r>
      <w:r>
        <w:rPr>
          <w:rFonts w:hint="eastAsia" w:cs="宋体" w:asciiTheme="minorEastAsia" w:hAnsiTheme="minorEastAsia"/>
          <w:szCs w:val="21"/>
        </w:rPr>
        <w:t>陈辉</w:t>
      </w:r>
      <w:r>
        <w:rPr>
          <w:rFonts w:asciiTheme="minorEastAsia" w:hAnsiTheme="minorEastAsia"/>
          <w:kern w:val="0"/>
          <w:szCs w:val="21"/>
        </w:rPr>
        <w:t>，联系电话：</w:t>
      </w:r>
      <w:r>
        <w:rPr>
          <w:rFonts w:hint="eastAsia" w:asciiTheme="minorEastAsia" w:hAnsiTheme="minorEastAsia"/>
          <w:szCs w:val="21"/>
        </w:rPr>
        <w:t>023-55165112</w:t>
      </w:r>
    </w:p>
    <w:p>
      <w:pPr>
        <w:spacing w:line="360" w:lineRule="exact"/>
        <w:ind w:firstLine="420" w:firstLineChars="200"/>
        <w:rPr>
          <w:rStyle w:val="6"/>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云阳县公共资源交易中心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szCs w:val="21"/>
        </w:rPr>
      </w:pPr>
      <w:r>
        <w:rPr>
          <w:rFonts w:asciiTheme="minorEastAsia" w:hAnsiTheme="minorEastAsia"/>
          <w:kern w:val="0"/>
          <w:szCs w:val="21"/>
        </w:rPr>
        <w:t>地址：</w:t>
      </w:r>
      <w:r>
        <w:rPr>
          <w:rFonts w:hint="eastAsia" w:asciiTheme="minorEastAsia" w:hAnsiTheme="minorEastAsia"/>
          <w:szCs w:val="21"/>
        </w:rPr>
        <w:t>云阳县行政服务中心三楼</w:t>
      </w:r>
      <w:r>
        <w:rPr>
          <w:rFonts w:asciiTheme="minorEastAsia" w:hAnsiTheme="minorEastAsia"/>
          <w:kern w:val="0"/>
          <w:szCs w:val="21"/>
        </w:rPr>
        <w:t>，联系人：</w:t>
      </w:r>
      <w:r>
        <w:rPr>
          <w:rFonts w:hint="eastAsia" w:asciiTheme="minorEastAsia" w:hAnsiTheme="minorEastAsia"/>
          <w:szCs w:val="21"/>
        </w:rPr>
        <w:t>黄旭华</w:t>
      </w:r>
      <w:r>
        <w:rPr>
          <w:rFonts w:asciiTheme="minorEastAsia" w:hAnsiTheme="minorEastAsia"/>
          <w:kern w:val="0"/>
          <w:szCs w:val="21"/>
        </w:rPr>
        <w:t>，联系电话：</w:t>
      </w:r>
      <w:r>
        <w:rPr>
          <w:rFonts w:hint="eastAsia" w:asciiTheme="minorEastAsia" w:hAnsiTheme="minorEastAsia"/>
          <w:szCs w:val="21"/>
        </w:rPr>
        <w:t>023-55222336</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kern w:val="0"/>
          <w:szCs w:val="21"/>
        </w:rPr>
        <w:t>3、CA证书办理机构：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kern w:val="0"/>
          <w:szCs w:val="21"/>
        </w:rPr>
        <w:t>名称：</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w:t>
      </w:r>
      <w:r>
        <w:rPr>
          <w:rFonts w:hint="eastAsia" w:ascii="Times New Roman" w:hAnsi="Times New Roman" w:cs="Times New Roman"/>
          <w:kern w:val="0"/>
          <w:szCs w:val="21"/>
        </w:rPr>
        <w:t>；</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kern w:val="0"/>
          <w:szCs w:val="21"/>
        </w:rPr>
        <w:t>线下证书办理地址：</w:t>
      </w:r>
      <w:r>
        <w:rPr>
          <w:rFonts w:hint="eastAsia" w:ascii="Times New Roman" w:hAnsi="Times New Roman" w:cs="Times New Roman"/>
          <w:spacing w:val="-11"/>
          <w:kern w:val="0"/>
          <w:szCs w:val="21"/>
        </w:rPr>
        <w:t xml:space="preserve"> </w:t>
      </w:r>
      <w:r>
        <w:rPr>
          <w:rFonts w:ascii="Times New Roman" w:hAnsi="Times New Roman" w:cs="Times New Roman"/>
          <w:spacing w:val="-11"/>
          <w:kern w:val="0"/>
          <w:szCs w:val="21"/>
        </w:rPr>
        <w:t xml:space="preserve">   </w:t>
      </w:r>
      <w:r>
        <w:rPr>
          <w:rFonts w:hint="eastAsia" w:ascii="Times New Roman" w:hAnsi="Times New Roman" w:cs="Times New Roman"/>
          <w:spacing w:val="-11"/>
          <w:kern w:val="0"/>
          <w:szCs w:val="21"/>
        </w:rPr>
        <w:t xml:space="preserve">                  </w:t>
      </w:r>
      <w:r>
        <w:rPr>
          <w:rFonts w:ascii="Times New Roman" w:hAnsi="Times New Roman" w:cs="Times New Roman"/>
          <w:spacing w:val="-11"/>
          <w:kern w:val="0"/>
          <w:szCs w:val="21"/>
        </w:rPr>
        <w:t xml:space="preserve">                  </w:t>
      </w:r>
      <w:r>
        <w:rPr>
          <w:rFonts w:hint="eastAsia" w:ascii="Times New Roman" w:hAnsi="Times New Roman" w:cs="Times New Roman"/>
          <w:spacing w:val="-11"/>
          <w:kern w:val="0"/>
          <w:szCs w:val="21"/>
        </w:rPr>
        <w:t>；</w:t>
      </w:r>
    </w:p>
    <w:p>
      <w:pPr>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 xml:space="preserve">网上自助办理证书网址：                      </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w:t>
      </w:r>
      <w:r>
        <w:rPr>
          <w:rFonts w:hint="eastAsia" w:ascii="Times New Roman" w:hAnsi="Times New Roman" w:cs="Times New Roman"/>
          <w:kern w:val="0"/>
          <w:szCs w:val="21"/>
        </w:rPr>
        <w:t>；</w:t>
      </w:r>
    </w:p>
    <w:p>
      <w:pPr>
        <w:spacing w:line="360" w:lineRule="exact"/>
        <w:ind w:firstLine="420" w:firstLineChars="200"/>
        <w:rPr>
          <w:rFonts w:asciiTheme="minorEastAsia" w:hAnsiTheme="minorEastAsia"/>
          <w:szCs w:val="21"/>
        </w:rPr>
      </w:pPr>
      <w:r>
        <w:rPr>
          <w:rFonts w:ascii="Times New Roman" w:hAnsi="Times New Roman" w:cs="Times New Roman"/>
          <w:kern w:val="0"/>
          <w:szCs w:val="21"/>
        </w:rPr>
        <w:t>联系人：</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，联系电话：             </w:t>
      </w:r>
      <w:r>
        <w:rPr>
          <w:rFonts w:hint="eastAsia" w:ascii="Times New Roman" w:hAnsi="Times New Roman" w:cs="Times New Roman"/>
          <w:kern w:val="0"/>
          <w:szCs w:val="21"/>
        </w:rPr>
        <w:t>。</w:t>
      </w:r>
    </w:p>
    <w:p>
      <w:pPr>
        <w:spacing w:line="360" w:lineRule="exact"/>
        <w:ind w:firstLine="422" w:firstLineChars="200"/>
        <w:rPr>
          <w:rStyle w:val="6"/>
          <w:rFonts w:ascii="Times New Roman" w:hAnsi="Times New Roman"/>
          <w:szCs w:val="21"/>
        </w:rPr>
      </w:pPr>
      <w:r>
        <w:rPr>
          <w:rStyle w:val="6"/>
          <w:rFonts w:ascii="Times New Roman" w:hAnsi="Times New Roman"/>
          <w:szCs w:val="21"/>
        </w:rPr>
        <w:t>三、竞买申请人准入条件</w:t>
      </w:r>
    </w:p>
    <w:p>
      <w:pPr>
        <w:spacing w:line="360" w:lineRule="exact"/>
        <w:ind w:firstLine="420" w:firstLineChars="200"/>
        <w:rPr>
          <w:rStyle w:val="6"/>
          <w:rFonts w:ascii="Times New Roman" w:hAnsi="Times New Roman"/>
          <w:b w:val="0"/>
          <w:szCs w:val="21"/>
        </w:rPr>
      </w:pPr>
      <w:r>
        <w:rPr>
          <w:rStyle w:val="6"/>
          <w:rFonts w:ascii="Times New Roman" w:hAnsi="Times New Roman"/>
          <w:b w:val="0"/>
          <w:szCs w:val="21"/>
        </w:rPr>
        <w:t>（一）竞买申请人须为营利法人；</w:t>
      </w:r>
    </w:p>
    <w:p>
      <w:pPr>
        <w:spacing w:line="360" w:lineRule="exact"/>
        <w:ind w:firstLine="420" w:firstLineChars="200"/>
        <w:rPr>
          <w:rStyle w:val="6"/>
          <w:rFonts w:ascii="Times New Roman" w:hAnsi="Times New Roman"/>
          <w:b w:val="0"/>
          <w:szCs w:val="21"/>
        </w:rPr>
      </w:pPr>
      <w:r>
        <w:rPr>
          <w:rStyle w:val="6"/>
          <w:rFonts w:ascii="Times New Roman" w:hAnsi="Times New Roman"/>
          <w:b w:val="0"/>
          <w:szCs w:val="21"/>
        </w:rPr>
        <w:t>（二）竞买申请人属于以下情形之一的不得参与竞买：</w:t>
      </w:r>
    </w:p>
    <w:p>
      <w:pPr>
        <w:spacing w:line="360" w:lineRule="exact"/>
        <w:ind w:firstLine="630" w:firstLineChars="300"/>
        <w:rPr>
          <w:rStyle w:val="6"/>
          <w:rFonts w:ascii="Times New Roman" w:hAnsi="Times New Roman"/>
          <w:b w:val="0"/>
          <w:szCs w:val="21"/>
        </w:rPr>
      </w:pPr>
      <w:r>
        <w:rPr>
          <w:rStyle w:val="6"/>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6"/>
          <w:rFonts w:ascii="Times New Roman" w:hAnsi="Times New Roman"/>
          <w:b w:val="0"/>
          <w:szCs w:val="21"/>
        </w:rPr>
      </w:pPr>
      <w:r>
        <w:rPr>
          <w:rStyle w:val="6"/>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6"/>
          <w:rFonts w:ascii="Times New Roman" w:hAnsi="Times New Roman"/>
          <w:b w:val="0"/>
          <w:szCs w:val="21"/>
        </w:rPr>
      </w:pPr>
      <w:r>
        <w:rPr>
          <w:rStyle w:val="6"/>
          <w:rFonts w:hint="eastAsia" w:ascii="Times New Roman" w:hAnsi="Times New Roman"/>
          <w:b w:val="0"/>
          <w:szCs w:val="21"/>
        </w:rPr>
        <w:t>3.被吊销采矿许可证之日起2年内。</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四、竞买申请</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（一）在提交采矿权竞买申请之前，竞买申请人应当仔细阅读《重庆市矿业权网上交易规程》、《重庆市国有建设用地使用权和矿业权网上交易应急处置暂行规定》、网上</w:t>
      </w:r>
      <w:r>
        <w:rPr>
          <w:rFonts w:hint="eastAsia" w:ascii="Times New Roman" w:hAnsi="Times New Roman" w:cs="Times New Roman"/>
          <w:color w:val="222222"/>
          <w:szCs w:val="21"/>
        </w:rPr>
        <w:t>出让</w:t>
      </w:r>
      <w:r>
        <w:rPr>
          <w:rFonts w:ascii="Times New Roman" w:hAnsi="Times New Roman" w:cs="Times New Roman"/>
          <w:color w:val="222222"/>
          <w:szCs w:val="21"/>
        </w:rPr>
        <w:t>公告、</w:t>
      </w:r>
      <w:r>
        <w:rPr>
          <w:rFonts w:hint="eastAsia" w:ascii="Times New Roman" w:hAnsi="Times New Roman" w:cs="Times New Roman"/>
          <w:color w:val="222222"/>
          <w:szCs w:val="21"/>
        </w:rPr>
        <w:t>竞买</w:t>
      </w:r>
      <w:r>
        <w:rPr>
          <w:rFonts w:ascii="Times New Roman" w:hAnsi="Times New Roman" w:cs="Times New Roman"/>
          <w:color w:val="222222"/>
          <w:szCs w:val="21"/>
        </w:rPr>
        <w:t>须知和其他相关文件。如对网上交易相关文件及采矿权信息有疑问的，可以向</w:t>
      </w:r>
      <w:r>
        <w:rPr>
          <w:rFonts w:hint="eastAsia" w:ascii="Times New Roman" w:hAnsi="Times New Roman" w:cs="Times New Roman"/>
          <w:color w:val="222222"/>
          <w:szCs w:val="21"/>
        </w:rPr>
        <w:t>交易机构或出让人</w:t>
      </w:r>
      <w:r>
        <w:rPr>
          <w:rFonts w:ascii="Times New Roman" w:hAnsi="Times New Roman" w:cs="Times New Roman"/>
          <w:color w:val="222222"/>
          <w:szCs w:val="21"/>
        </w:rPr>
        <w:t>咨询。</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（二）竞买申请人应当取得有效数字证书，方能参与网上交易竞买活动。详情请登录网上交易系统网站查看数字证书办理指南。</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竞买申请人应妥善保管数字证书及其密码，如有遗失或者损毁数字证书、遗忘或者泄露密码的，应及时到原办理机构办理挂失，并重新申领。竞买申请人登记信息有变化的，应及时到数字证书服务机构进行信息变更。</w:t>
      </w:r>
    </w:p>
    <w:p>
      <w:pPr>
        <w:numPr>
          <w:ilvl w:val="0"/>
          <w:numId w:val="1"/>
        </w:numPr>
        <w:spacing w:line="360" w:lineRule="exact"/>
        <w:rPr>
          <w:rFonts w:ascii="Times New Roman" w:hAnsi="Times New Roman" w:cs="Times New Roman"/>
          <w:color w:val="222222"/>
          <w:szCs w:val="21"/>
        </w:rPr>
      </w:pPr>
      <w:r>
        <w:rPr>
          <w:rFonts w:ascii="Times New Roman" w:hAnsi="Times New Roman" w:cs="Times New Roman"/>
          <w:color w:val="222222"/>
          <w:szCs w:val="21"/>
        </w:rPr>
        <w:t>竞买申请人应于</w:t>
      </w:r>
      <w:r>
        <w:rPr>
          <w:rFonts w:hint="eastAsia" w:ascii="Times New Roman" w:hAnsi="Times New Roman" w:cs="Times New Roman"/>
          <w:color w:val="222222"/>
          <w:szCs w:val="21"/>
        </w:rPr>
        <w:t>2020年09月21日12时</w:t>
      </w:r>
      <w:r>
        <w:rPr>
          <w:rFonts w:ascii="Times New Roman" w:hAnsi="Times New Roman" w:cs="Times New Roman"/>
          <w:color w:val="222222"/>
          <w:szCs w:val="21"/>
        </w:rPr>
        <w:t>前登录</w:t>
      </w:r>
      <w:r>
        <w:rPr>
          <w:rFonts w:hint="eastAsia" w:ascii="Times New Roman" w:hAnsi="Times New Roman" w:cs="Times New Roman"/>
          <w:color w:val="222222"/>
          <w:szCs w:val="21"/>
        </w:rPr>
        <w:t>https://www.cqggzy.com/yunyangweb/</w:t>
      </w:r>
      <w:r>
        <w:rPr>
          <w:rFonts w:ascii="Times New Roman" w:hAnsi="Times New Roman" w:cs="Times New Roman"/>
          <w:color w:val="222222"/>
          <w:szCs w:val="21"/>
        </w:rPr>
        <w:t>，提交竞买申请。</w:t>
      </w:r>
    </w:p>
    <w:p>
      <w:pPr>
        <w:numPr>
          <w:ilvl w:val="0"/>
          <w:numId w:val="1"/>
        </w:numPr>
        <w:spacing w:line="360" w:lineRule="exact"/>
        <w:rPr>
          <w:rFonts w:ascii="Times New Roman" w:hAnsi="Times New Roman" w:cs="Times New Roman"/>
          <w:color w:val="222222"/>
          <w:szCs w:val="21"/>
        </w:rPr>
      </w:pPr>
      <w:r>
        <w:rPr>
          <w:rFonts w:hint="eastAsia" w:ascii="Times New Roman" w:hAnsi="Times New Roman" w:cs="Times New Roman"/>
          <w:color w:val="222222"/>
          <w:szCs w:val="21"/>
        </w:rPr>
        <w:t>竞买申请一经提交，即视为对交易规则、应急处置办法、出让公告、竞买须知、其他相关文件、采矿权现状等无异议，并对可能存在的风险完全接受。</w:t>
      </w:r>
    </w:p>
    <w:p>
      <w:pPr>
        <w:spacing w:line="360" w:lineRule="exact"/>
        <w:ind w:firstLine="422" w:firstLineChars="200"/>
        <w:rPr>
          <w:rStyle w:val="6"/>
          <w:rFonts w:ascii="Times New Roman" w:hAnsi="Times New Roman" w:cs="Times New Roman"/>
          <w:szCs w:val="21"/>
        </w:rPr>
      </w:pPr>
      <w:r>
        <w:rPr>
          <w:rStyle w:val="6"/>
          <w:rFonts w:ascii="Times New Roman" w:hAnsi="Times New Roman" w:cs="Times New Roman"/>
          <w:szCs w:val="21"/>
        </w:rPr>
        <w:t>五、</w:t>
      </w:r>
      <w:r>
        <w:rPr>
          <w:rStyle w:val="6"/>
          <w:rFonts w:ascii="Times New Roman" w:hAnsi="Times New Roman" w:cs="Times New Roman"/>
          <w:color w:val="222222"/>
          <w:szCs w:val="21"/>
        </w:rPr>
        <w:t>保证金的交纳与转付</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（一）采矿权保证金由竞买单位自行支付，交款人需与竞买申请人一致，不接受代交款和个人名义交款。</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（二）保证金的交纳：</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1、竞买申请人在网上交易系统提交竞买申请后，网上交易系统会自动生成唯一的随机竞买保证金子账号。竞买申请人应在规定时间内，将竞买保证金交入随机生成的保证金子账号。每次提交竞买申请及交纳竞买保证金只对应一宗采矿权，竞买多宗采矿权的，应分别提交申请并按时足额交纳竞买保证金。</w:t>
      </w:r>
    </w:p>
    <w:p>
      <w:pPr>
        <w:spacing w:line="360" w:lineRule="exact"/>
        <w:ind w:firstLine="420" w:firstLineChars="200"/>
        <w:rPr>
          <w:rStyle w:val="6"/>
          <w:rFonts w:ascii="Times New Roman" w:hAnsi="Times New Roman" w:cs="Times New Roman"/>
          <w:color w:val="222222"/>
          <w:szCs w:val="21"/>
          <w:u w:val="single"/>
        </w:rPr>
      </w:pPr>
      <w:r>
        <w:rPr>
          <w:rFonts w:ascii="Times New Roman" w:hAnsi="Times New Roman" w:cs="Times New Roman"/>
          <w:color w:val="222222"/>
          <w:szCs w:val="21"/>
        </w:rPr>
        <w:t>2、竞买申请人应于报名截止时间之前缴纳竞买保证金人民币</w:t>
      </w:r>
      <w:r>
        <w:rPr>
          <w:rFonts w:hint="eastAsia" w:ascii="宋体" w:hAnsi="宋体" w:eastAsia="宋体" w:cs="宋体"/>
          <w:szCs w:val="21"/>
        </w:rPr>
        <w:t>50</w:t>
      </w:r>
      <w:r>
        <w:rPr>
          <w:rFonts w:ascii="Times New Roman" w:hAnsi="Times New Roman" w:cs="Times New Roman"/>
          <w:szCs w:val="21"/>
        </w:rPr>
        <w:t>万元（大写：</w:t>
      </w:r>
      <w:r>
        <w:rPr>
          <w:rFonts w:hint="eastAsia" w:ascii="宋体" w:hAnsi="宋体" w:eastAsia="宋体" w:cs="宋体"/>
          <w:szCs w:val="21"/>
        </w:rPr>
        <w:t>伍拾万元整</w:t>
      </w:r>
      <w:r>
        <w:rPr>
          <w:rFonts w:ascii="Times New Roman" w:hAnsi="Times New Roman" w:cs="Times New Roman"/>
          <w:szCs w:val="21"/>
        </w:rPr>
        <w:t>）</w:t>
      </w:r>
      <w:r>
        <w:rPr>
          <w:rFonts w:ascii="Times New Roman" w:hAnsi="Times New Roman" w:cs="Times New Roman"/>
          <w:color w:val="222222"/>
          <w:szCs w:val="21"/>
        </w:rPr>
        <w:t>。交款时间以银行确认的到帐时间为准，保证金未按时到帐的，不予受理报名。竞买保证金到账截止时间为：</w:t>
      </w:r>
      <w:r>
        <w:rPr>
          <w:rFonts w:hint="eastAsia" w:ascii="Times New Roman" w:hAnsi="Times New Roman" w:cs="Times New Roman"/>
          <w:szCs w:val="21"/>
        </w:rPr>
        <w:t>2020年09月21日12时</w:t>
      </w:r>
      <w:r>
        <w:rPr>
          <w:rFonts w:ascii="Times New Roman" w:hAnsi="Times New Roman" w:cs="Times New Roman"/>
          <w:color w:val="222222"/>
          <w:szCs w:val="21"/>
        </w:rPr>
        <w:t>。</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温馨提示：为避免因竞买保证金到账时间延误，影响您顺利获取网上交易竞买资格，建议您在竞买保证金到账截止时间的1至2天之前交纳竞买保证金。</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保证金账户只接受银行转账或电汇方式转入，不接受现金或现金汇款。</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3、竞买申请人在规定时间内足额交纳了竞买保证金至指定账户的（以保证金到达指定账户时间为准），网上交易系统会自动颁发《采矿权竞买保证金到账确认书》。对资格后审采矿权，系统自动确认其竞买资格；对资格前审采矿权，竞买申请人在网上交易系统上传报名资料电子档进行资格审查，审查通过，确认其竞买资格。竞买申请人没有按时足额交纳竞买保证金的、资格前审未通过的，不能获得竞买资格。</w:t>
      </w:r>
    </w:p>
    <w:p>
      <w:pPr>
        <w:spacing w:line="360" w:lineRule="exact"/>
        <w:ind w:firstLine="420" w:firstLineChars="200"/>
        <w:rPr>
          <w:rStyle w:val="6"/>
          <w:rFonts w:ascii="Times New Roman" w:hAnsi="Times New Roman" w:cs="Times New Roman"/>
          <w:szCs w:val="21"/>
        </w:rPr>
      </w:pPr>
      <w:r>
        <w:rPr>
          <w:rFonts w:ascii="Times New Roman" w:hAnsi="Times New Roman" w:cs="Times New Roman"/>
          <w:color w:val="222222"/>
          <w:szCs w:val="21"/>
        </w:rPr>
        <w:t>（三）如成功竞得，已交纳的保证金抵作采矿权出让价款，由竞得人委托</w:t>
      </w:r>
      <w:r>
        <w:rPr>
          <w:rFonts w:hint="eastAsia" w:ascii="Times New Roman" w:hAnsi="Times New Roman" w:cs="Times New Roman"/>
          <w:color w:val="222222"/>
          <w:szCs w:val="21"/>
        </w:rPr>
        <w:t>保证金收缴单位</w:t>
      </w:r>
      <w:r>
        <w:rPr>
          <w:rFonts w:ascii="Times New Roman" w:hAnsi="Times New Roman" w:cs="Times New Roman"/>
          <w:color w:val="222222"/>
          <w:szCs w:val="21"/>
        </w:rPr>
        <w:t>支付至财政非税收入专户；如未竞得，可在1个工作日内办理退还手续，不计利息。</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六、资格审查及交易方式</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（一）资格审查</w:t>
      </w:r>
    </w:p>
    <w:p>
      <w:pPr>
        <w:spacing w:line="360" w:lineRule="exact"/>
        <w:ind w:firstLine="420" w:firstLineChars="200"/>
        <w:rPr>
          <w:rStyle w:val="6"/>
          <w:rFonts w:ascii="Times New Roman" w:hAnsi="Times New Roman" w:cs="Times New Roman"/>
          <w:b w:val="0"/>
          <w:color w:val="222222"/>
          <w:szCs w:val="21"/>
        </w:rPr>
      </w:pPr>
      <w:r>
        <w:rPr>
          <w:rFonts w:ascii="Times New Roman" w:hAnsi="Times New Roman" w:cs="Times New Roman"/>
          <w:color w:val="222222"/>
          <w:szCs w:val="21"/>
        </w:rPr>
        <w:t>本宗采矿权网上交易实行竞买资格前审制度，即竞买申请人在网上交易系统按规定递交竞买申请，并按时足额交纳了竞买保证金后，同时在网上交易系统提交报名资料电子档，报名资料审查符合竞买条件的获得竞买资格，可参与竞价；报名资料审查不符合竞买条件的，不能取得竞买资格，不能参与竞价，并办理保证金退还手续。对因存在违约行为或报名资料不齐而资格审查未通过的，竞买申请人可在报名期内消除违约行为或补齐报名资料后重新参与资格审查。</w:t>
      </w:r>
      <w:r>
        <w:rPr>
          <w:rFonts w:hint="eastAsia" w:ascii="Times New Roman" w:hAnsi="Times New Roman" w:cs="Times New Roman"/>
          <w:color w:val="222222"/>
          <w:szCs w:val="21"/>
        </w:rPr>
        <w:t>竞买申请人须在</w:t>
      </w:r>
      <w:r>
        <w:rPr>
          <w:rStyle w:val="6"/>
          <w:rFonts w:hint="eastAsia" w:ascii="Times New Roman" w:hAnsi="Times New Roman" w:cs="Times New Roman"/>
          <w:b w:val="0"/>
          <w:color w:val="222222"/>
          <w:szCs w:val="21"/>
        </w:rPr>
        <w:t>网上交易系统提交的电子报名资料如下：</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1、</w:t>
      </w:r>
      <w:r>
        <w:rPr>
          <w:rFonts w:ascii="Times New Roman" w:hAnsi="Times New Roman" w:cs="Times New Roman"/>
          <w:color w:val="222222"/>
          <w:szCs w:val="21"/>
        </w:rPr>
        <w:t>竞买申请人签署意见的《采矿权竞买须知》、《采矿权竞买申请书》；</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2、</w:t>
      </w:r>
      <w:r>
        <w:rPr>
          <w:rFonts w:ascii="Times New Roman" w:hAnsi="Times New Roman" w:cs="Times New Roman"/>
          <w:color w:val="222222"/>
          <w:szCs w:val="21"/>
        </w:rPr>
        <w:t>网上交易系统下载的《采矿权竞买保证金到账确认书》；</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3、</w:t>
      </w:r>
      <w:r>
        <w:rPr>
          <w:rFonts w:ascii="Times New Roman" w:hAnsi="Times New Roman" w:cs="Times New Roman"/>
          <w:color w:val="222222"/>
          <w:szCs w:val="21"/>
        </w:rPr>
        <w:t>单位工商营业执照副本（</w:t>
      </w:r>
      <w:r>
        <w:rPr>
          <w:rFonts w:hint="eastAsia" w:ascii="Times New Roman" w:hAnsi="Times New Roman" w:cs="Times New Roman"/>
          <w:color w:val="222222"/>
          <w:szCs w:val="21"/>
        </w:rPr>
        <w:t>盖章扫描件</w:t>
      </w:r>
      <w:r>
        <w:rPr>
          <w:rFonts w:ascii="Times New Roman" w:hAnsi="Times New Roman" w:cs="Times New Roman"/>
          <w:color w:val="222222"/>
          <w:szCs w:val="21"/>
        </w:rPr>
        <w:t>）；</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4、</w:t>
      </w:r>
      <w:r>
        <w:rPr>
          <w:rFonts w:ascii="Times New Roman" w:hAnsi="Times New Roman" w:cs="Times New Roman"/>
          <w:color w:val="222222"/>
          <w:szCs w:val="21"/>
        </w:rPr>
        <w:t>法定代表人的有效身份证</w:t>
      </w:r>
      <w:r>
        <w:rPr>
          <w:rFonts w:hint="eastAsia" w:ascii="Times New Roman" w:hAnsi="Times New Roman" w:cs="Times New Roman"/>
          <w:color w:val="222222"/>
          <w:szCs w:val="21"/>
        </w:rPr>
        <w:t>明</w:t>
      </w:r>
      <w:r>
        <w:rPr>
          <w:rFonts w:ascii="Times New Roman" w:hAnsi="Times New Roman" w:cs="Times New Roman"/>
          <w:color w:val="222222"/>
          <w:szCs w:val="21"/>
        </w:rPr>
        <w:t>（</w:t>
      </w:r>
      <w:r>
        <w:rPr>
          <w:rFonts w:hint="eastAsia" w:ascii="Times New Roman" w:hAnsi="Times New Roman" w:cs="Times New Roman"/>
          <w:color w:val="222222"/>
          <w:szCs w:val="21"/>
        </w:rPr>
        <w:t>盖章扫描件</w:t>
      </w:r>
      <w:r>
        <w:rPr>
          <w:rFonts w:ascii="Times New Roman" w:hAnsi="Times New Roman" w:cs="Times New Roman"/>
          <w:color w:val="222222"/>
          <w:szCs w:val="21"/>
        </w:rPr>
        <w:t>）；</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5、申请人委托他人办理的，应提交委托代理人的《授权委托书》及受托人的有效身份证明（盖章扫描件）</w:t>
      </w:r>
      <w:r>
        <w:rPr>
          <w:rFonts w:ascii="Times New Roman" w:hAnsi="Times New Roman" w:cs="Times New Roman"/>
          <w:color w:val="222222"/>
          <w:szCs w:val="21"/>
        </w:rPr>
        <w:t>；</w:t>
      </w:r>
    </w:p>
    <w:p>
      <w:pPr>
        <w:spacing w:line="360" w:lineRule="exact"/>
        <w:ind w:firstLine="420" w:firstLineChars="200"/>
        <w:rPr>
          <w:rStyle w:val="6"/>
          <w:rFonts w:ascii="Times New Roman" w:hAnsi="Times New Roman" w:cs="Times New Roman"/>
          <w:b w:val="0"/>
          <w:color w:val="222222"/>
          <w:szCs w:val="21"/>
        </w:rPr>
      </w:pPr>
      <w:r>
        <w:rPr>
          <w:rStyle w:val="6"/>
          <w:rFonts w:hint="eastAsia" w:ascii="Times New Roman" w:hAnsi="Times New Roman" w:cs="Times New Roman"/>
          <w:b w:val="0"/>
          <w:color w:val="222222"/>
          <w:szCs w:val="21"/>
        </w:rPr>
        <w:t>（二）交易方式</w:t>
      </w:r>
    </w:p>
    <w:p>
      <w:pPr>
        <w:spacing w:line="360" w:lineRule="exact"/>
        <w:ind w:firstLine="420" w:firstLineChars="200"/>
        <w:rPr>
          <w:rStyle w:val="6"/>
          <w:rFonts w:ascii="Times New Roman" w:hAnsi="Times New Roman" w:cs="Times New Roman"/>
          <w:b w:val="0"/>
          <w:bCs w:val="0"/>
          <w:color w:val="222222"/>
          <w:szCs w:val="21"/>
        </w:rPr>
      </w:pPr>
      <w:r>
        <w:rPr>
          <w:rStyle w:val="6"/>
          <w:rFonts w:ascii="Times New Roman" w:hAnsi="Times New Roman" w:cs="Times New Roman"/>
          <w:b w:val="0"/>
          <w:color w:val="222222"/>
          <w:szCs w:val="21"/>
        </w:rPr>
        <w:t>采矿权出让方式根据报名情况确定，竞买申请人只有1家的，将采用网上挂牌方式出让，竞买申请人有2家以上（含2家），采用网上拍卖方式出让，网上挂牌、拍卖将在公告截止日当天15:00在网上交易系统正式开始，请竞买申请人至少提前5分钟登入系统，做好竞价准备。如交易时间变更，将在公告截止2小时内在网上交易系统中予以通知，请竞买申请人密切关注个人中心的信息通知。</w:t>
      </w:r>
    </w:p>
    <w:p>
      <w:pPr>
        <w:spacing w:line="360" w:lineRule="exact"/>
        <w:ind w:firstLine="422" w:firstLineChars="200"/>
        <w:rPr>
          <w:rStyle w:val="6"/>
          <w:rFonts w:ascii="Times New Roman" w:hAnsi="Times New Roman" w:cs="Times New Roman"/>
          <w:color w:val="222222"/>
          <w:szCs w:val="21"/>
        </w:rPr>
      </w:pPr>
      <w:r>
        <w:rPr>
          <w:rFonts w:hint="eastAsia" w:ascii="Times New Roman" w:hAnsi="Times New Roman" w:cs="Times New Roman"/>
          <w:b/>
          <w:color w:val="222222"/>
          <w:szCs w:val="21"/>
        </w:rPr>
        <w:t>1、</w:t>
      </w:r>
      <w:r>
        <w:rPr>
          <w:rFonts w:ascii="Times New Roman" w:hAnsi="Times New Roman" w:cs="Times New Roman"/>
          <w:b/>
          <w:color w:val="222222"/>
          <w:szCs w:val="21"/>
        </w:rPr>
        <w:t>网上挂牌交易：</w:t>
      </w:r>
      <w:r>
        <w:rPr>
          <w:rFonts w:ascii="Times New Roman" w:hAnsi="Times New Roman" w:cs="Times New Roman"/>
          <w:color w:val="222222"/>
          <w:szCs w:val="21"/>
        </w:rPr>
        <w:t>获得竞买资格的竞买申请人在交易系统进行报价，报价时间定在保证金截止时间2小时内在网上交易系统通知。竞买申请人在网上交易系统进行有效报价后，网上交易系统将向竞买申请人自动核发《采矿权竞得入选人确认书》。</w:t>
      </w:r>
    </w:p>
    <w:p>
      <w:pPr>
        <w:spacing w:line="360" w:lineRule="exact"/>
        <w:ind w:firstLine="422" w:firstLineChars="200"/>
        <w:rPr>
          <w:rStyle w:val="6"/>
          <w:rFonts w:ascii="Times New Roman" w:hAnsi="Times New Roman" w:cs="Times New Roman"/>
          <w:color w:val="222222"/>
          <w:szCs w:val="21"/>
        </w:rPr>
      </w:pPr>
      <w:r>
        <w:rPr>
          <w:rFonts w:hint="eastAsia" w:ascii="Times New Roman" w:hAnsi="Times New Roman" w:cs="Times New Roman"/>
          <w:b/>
          <w:color w:val="222222"/>
          <w:szCs w:val="21"/>
        </w:rPr>
        <w:t>2、</w:t>
      </w:r>
      <w:r>
        <w:rPr>
          <w:rFonts w:ascii="Times New Roman" w:hAnsi="Times New Roman" w:cs="Times New Roman"/>
          <w:b/>
          <w:color w:val="222222"/>
          <w:szCs w:val="21"/>
        </w:rPr>
        <w:t>网上拍卖交易：</w:t>
      </w:r>
      <w:r>
        <w:rPr>
          <w:rFonts w:hint="eastAsia" w:ascii="Times New Roman" w:hAnsi="Times New Roman" w:cs="Times New Roman"/>
          <w:color w:val="222222"/>
          <w:szCs w:val="21"/>
        </w:rPr>
        <w:t xml:space="preserve">① </w:t>
      </w:r>
      <w:r>
        <w:rPr>
          <w:rFonts w:ascii="Times New Roman" w:hAnsi="Times New Roman" w:cs="Times New Roman"/>
          <w:color w:val="222222"/>
          <w:szCs w:val="21"/>
        </w:rPr>
        <w:t>获得竞买资格的竞买申请人通过网上交易系统进行拍卖竞价。起拍价在公告起始价的基础上上浮5‰-10‰，报价以增价方式进行，每次加价幅度为</w:t>
      </w:r>
      <w:r>
        <w:rPr>
          <w:rFonts w:hint="eastAsia" w:ascii="宋体" w:hAnsi="宋体" w:eastAsia="宋体" w:cs="宋体"/>
          <w:szCs w:val="21"/>
        </w:rPr>
        <w:t xml:space="preserve">  万</w:t>
      </w:r>
      <w:r>
        <w:rPr>
          <w:rFonts w:ascii="Times New Roman" w:hAnsi="Times New Roman" w:cs="Times New Roman"/>
          <w:color w:val="222222"/>
          <w:szCs w:val="21"/>
        </w:rPr>
        <w:t>元或其整数倍，加价不得高于加价幅度的5倍。报价期内，可多次报价。符合条件的报价，网上交易系统予以接受并公布。</w:t>
      </w:r>
      <w:r>
        <w:rPr>
          <w:rFonts w:hint="eastAsia" w:ascii="Times New Roman" w:hAnsi="Times New Roman" w:cs="Times New Roman"/>
          <w:color w:val="222222"/>
          <w:szCs w:val="21"/>
        </w:rPr>
        <w:t xml:space="preserve">② </w:t>
      </w:r>
      <w:r>
        <w:rPr>
          <w:rFonts w:ascii="Times New Roman" w:hAnsi="Times New Roman" w:cs="Times New Roman"/>
          <w:color w:val="222222"/>
          <w:szCs w:val="21"/>
        </w:rPr>
        <w:t>竞买申请人应当谨慎报价，报价一经提交，不得修改或撤回。</w:t>
      </w:r>
      <w:r>
        <w:rPr>
          <w:rFonts w:hint="eastAsia" w:ascii="Times New Roman" w:hAnsi="Times New Roman" w:cs="Times New Roman"/>
          <w:color w:val="222222"/>
          <w:szCs w:val="21"/>
        </w:rPr>
        <w:t xml:space="preserve">③ </w:t>
      </w:r>
      <w:r>
        <w:rPr>
          <w:rFonts w:ascii="Times New Roman" w:hAnsi="Times New Roman" w:cs="Times New Roman"/>
          <w:color w:val="222222"/>
          <w:szCs w:val="21"/>
        </w:rPr>
        <w:t>网上拍卖时，网上交易系统以4分钟倒计时为竞价时限，如在4分钟倒计时内有新的报价，网上交易系统即从接受新的报价起再重新倒计时。</w:t>
      </w:r>
      <w:r>
        <w:rPr>
          <w:rFonts w:hint="eastAsia" w:ascii="Times New Roman" w:hAnsi="Times New Roman" w:cs="Times New Roman"/>
          <w:color w:val="222222"/>
          <w:szCs w:val="21"/>
        </w:rPr>
        <w:t xml:space="preserve">④ </w:t>
      </w:r>
      <w:r>
        <w:rPr>
          <w:rFonts w:ascii="Times New Roman" w:hAnsi="Times New Roman" w:cs="Times New Roman"/>
          <w:color w:val="222222"/>
          <w:szCs w:val="21"/>
        </w:rPr>
        <w:t>4分钟倒计时截止，网上交易系统将不再接受新的报价，以最后一次报价为最终报价，网上交易系统自动判断竞价是否成功。</w:t>
      </w:r>
      <w:r>
        <w:rPr>
          <w:rFonts w:hint="eastAsia" w:ascii="Times New Roman" w:hAnsi="Times New Roman" w:cs="Times New Roman"/>
          <w:color w:val="222222"/>
          <w:szCs w:val="21"/>
        </w:rPr>
        <w:t xml:space="preserve">⑤ </w:t>
      </w:r>
      <w:r>
        <w:rPr>
          <w:rFonts w:ascii="Times New Roman" w:hAnsi="Times New Roman" w:cs="Times New Roman"/>
          <w:color w:val="222222"/>
          <w:szCs w:val="21"/>
        </w:rPr>
        <w:t>网上拍卖结束时，网上交易系统将自动关闭报价通道，并公布竞价结果同时网上交易系统将向竞买申请人自动核发《采矿权竞得入选人确认书》。</w:t>
      </w:r>
    </w:p>
    <w:p>
      <w:pPr>
        <w:spacing w:line="360" w:lineRule="exact"/>
        <w:ind w:firstLine="422" w:firstLineChars="200"/>
        <w:rPr>
          <w:rFonts w:ascii="Times New Roman" w:hAnsi="Times New Roman" w:cs="Times New Roman"/>
          <w:color w:val="222222"/>
          <w:szCs w:val="21"/>
        </w:rPr>
      </w:pPr>
      <w:r>
        <w:rPr>
          <w:rStyle w:val="6"/>
          <w:rFonts w:ascii="Times New Roman" w:hAnsi="Times New Roman" w:cs="Times New Roman"/>
          <w:color w:val="222222"/>
          <w:szCs w:val="21"/>
        </w:rPr>
        <w:t>七、</w:t>
      </w:r>
      <w:r>
        <w:rPr>
          <w:rFonts w:ascii="Times New Roman" w:hAnsi="Times New Roman" w:cs="Times New Roman"/>
          <w:color w:val="222222"/>
          <w:szCs w:val="21"/>
        </w:rPr>
        <w:t>拍卖、挂牌程序及竞得方式按国家及重庆市有关规定执行。如在拍卖、挂牌程序中，本采矿权因监管部门要求需终止交易行为的，在告知竞买申请人后，退还采矿权竞买申请人已交纳的竞买保证金，不计利息。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6"/>
          <w:rFonts w:hint="eastAsia" w:ascii="Times New Roman" w:hAnsi="Times New Roman" w:cs="Times New Roman"/>
          <w:color w:val="222222"/>
          <w:szCs w:val="21"/>
        </w:rPr>
        <w:t>八</w:t>
      </w:r>
      <w:r>
        <w:rPr>
          <w:rStyle w:val="6"/>
          <w:rFonts w:ascii="Times New Roman" w:hAnsi="Times New Roman" w:cs="Times New Roman"/>
          <w:color w:val="222222"/>
          <w:szCs w:val="21"/>
        </w:rPr>
        <w:t>、成交确认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该宗采矿权网上交易实行竞买资格前审制度，竞得入选人须在竞价完成后一个工作日内持《采矿权竞得入选人确认书》及报名资料纸质件与云阳县公共资源交易中心签订《采矿权出让成交确认书》。</w:t>
      </w:r>
    </w:p>
    <w:p>
      <w:pPr>
        <w:spacing w:line="360" w:lineRule="exact"/>
        <w:ind w:firstLine="422" w:firstLineChars="200"/>
        <w:rPr>
          <w:rStyle w:val="6"/>
          <w:rFonts w:ascii="Times New Roman" w:hAnsi="Times New Roman" w:cs="Times New Roman"/>
        </w:rPr>
      </w:pPr>
      <w:r>
        <w:rPr>
          <w:rStyle w:val="6"/>
          <w:rFonts w:hint="eastAsia" w:ascii="Times New Roman" w:hAnsi="Times New Roman" w:cs="Times New Roman"/>
          <w:color w:val="222222"/>
          <w:szCs w:val="21"/>
        </w:rPr>
        <w:t>九</w:t>
      </w:r>
      <w:r>
        <w:rPr>
          <w:rStyle w:val="6"/>
          <w:rFonts w:ascii="Times New Roman" w:hAnsi="Times New Roman" w:cs="Times New Roman"/>
          <w:color w:val="222222"/>
          <w:szCs w:val="21"/>
        </w:rPr>
        <w:t>、</w:t>
      </w:r>
      <w:r>
        <w:rPr>
          <w:rStyle w:val="6"/>
          <w:rFonts w:ascii="Times New Roman" w:hAnsi="Times New Roman" w:cs="Times New Roman"/>
        </w:rPr>
        <w:t>采矿权出让收益缴纳</w:t>
      </w:r>
    </w:p>
    <w:p>
      <w:pPr>
        <w:spacing w:line="36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一次性缴纳</w:t>
      </w:r>
    </w:p>
    <w:p>
      <w:pPr>
        <w:spacing w:line="360" w:lineRule="exact"/>
        <w:ind w:firstLine="422" w:firstLineChars="200"/>
        <w:rPr>
          <w:rStyle w:val="6"/>
          <w:rFonts w:ascii="Times New Roman" w:hAnsi="Times New Roman" w:cs="Times New Roman"/>
          <w:color w:val="222222"/>
          <w:szCs w:val="21"/>
        </w:rPr>
      </w:pPr>
      <w:r>
        <w:rPr>
          <w:rStyle w:val="6"/>
          <w:rFonts w:hint="eastAsia" w:ascii="Times New Roman" w:hAnsi="Times New Roman" w:cs="Times New Roman"/>
          <w:color w:val="222222"/>
          <w:szCs w:val="21"/>
        </w:rPr>
        <w:t>十</w:t>
      </w:r>
      <w:r>
        <w:rPr>
          <w:rStyle w:val="6"/>
          <w:rFonts w:ascii="Times New Roman" w:hAnsi="Times New Roman" w:cs="Times New Roman"/>
          <w:color w:val="222222"/>
          <w:szCs w:val="21"/>
        </w:rPr>
        <w:t>、交易中止或终止</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有下列情形之一的，我中心将发布中止或者终止网上交易公告，并中止或者终止网上交易活动：</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（一）司法机关、监察机关依法要求中止或者终止网上交易活动的；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（二）因相关政策、采矿权规划条件等发生变化，对采矿权使用权有重大影响的；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（三）网上交易系统软、硬件故障，网上交易系统网络专线故障，网上交易CA认证系统故障，代理银行保证金交纳系统故障以及不可抗力因素等，导致网上交易系统不能正常运行的；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（四）因网络入侵等非可控因素，导致网上交易系统不能正常运行的；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（五）依法应当中止或者终止网上交易活动的其他情形。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网上交易中止时间超过5日内不能恢复交易的，该项交易自动终止。竞买申请人交纳的竞买保证金全额退还，不计利息。网上交易中止事项消除后，将及时在网上交易系统发布恢复网上交易公告，重新明确交易时间，恢复网上交易。交易中止前已取得竞买资格的，其竞买资格在本次交易期内（含中止交易期及恢复交易后）有效。</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十一、异常交易情况的处置</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因网上交易系统出现故障，造成采矿权网上交易出现异常情况的，按照《重庆市国有建设用地使用权和矿业权网上交易应急处置暂行规定》的有关规定进行处置。</w:t>
      </w:r>
    </w:p>
    <w:p>
      <w:pPr>
        <w:spacing w:line="360" w:lineRule="exact"/>
        <w:ind w:firstLine="422" w:firstLineChars="200"/>
        <w:rPr>
          <w:rStyle w:val="6"/>
          <w:rFonts w:ascii="Times New Roman" w:hAnsi="Times New Roman" w:cs="Times New Roman"/>
          <w:color w:val="222222"/>
          <w:szCs w:val="21"/>
        </w:rPr>
      </w:pPr>
      <w:r>
        <w:rPr>
          <w:rStyle w:val="6"/>
          <w:rFonts w:hint="eastAsia" w:ascii="Times New Roman" w:hAnsi="Times New Roman" w:cs="Times New Roman"/>
          <w:color w:val="222222"/>
          <w:szCs w:val="21"/>
        </w:rPr>
        <w:t>十二</w:t>
      </w:r>
      <w:r>
        <w:rPr>
          <w:rStyle w:val="6"/>
          <w:rFonts w:ascii="Times New Roman" w:hAnsi="Times New Roman" w:cs="Times New Roman"/>
          <w:color w:val="222222"/>
          <w:szCs w:val="21"/>
        </w:rPr>
        <w:t>、违约责任</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1</w:t>
      </w:r>
      <w:r>
        <w:rPr>
          <w:rFonts w:hint="eastAsia" w:ascii="Times New Roman" w:hAnsi="Times New Roman" w:cs="Times New Roman"/>
          <w:color w:val="222222"/>
          <w:szCs w:val="21"/>
        </w:rPr>
        <w:t>、</w:t>
      </w:r>
      <w:r>
        <w:rPr>
          <w:rFonts w:ascii="Times New Roman" w:hAnsi="Times New Roman" w:cs="Times New Roman"/>
          <w:color w:val="222222"/>
          <w:szCs w:val="21"/>
        </w:rPr>
        <w:t>竞得人拒签或未按本《采矿权竞买须知》要求在规定的时间内签订《采矿权出让成交确认书》的；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3、提供虚假文件或隐瞒事实，骗取竞得资格的；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6、竞买申请人或竞得人有其他违背法律法规、《竞买须知》、《成交确认书》的规定的行为。</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1、采矿权出让合同签订申请书（原件1份）；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2、采矿权成交确认书（复印件1份）；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3、工商营业执照副本（复印件1份）；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4、法人身份证明（复印件1份）；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5、法人不能亲自办理的应提供《授权委托书》（原件1份）；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6、受托人身份证明（复印件1份）；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8、</w:t>
      </w:r>
      <w:r>
        <w:rPr>
          <w:rFonts w:hint="eastAsia" w:ascii="Times New Roman" w:hAnsi="Times New Roman" w:cs="Times New Roman"/>
          <w:iCs/>
          <w:color w:val="222222"/>
          <w:szCs w:val="21"/>
        </w:rPr>
        <w:t>出让人要求提供的其他资料</w:t>
      </w:r>
    </w:p>
    <w:p>
      <w:pPr>
        <w:spacing w:line="360" w:lineRule="exact"/>
        <w:ind w:firstLine="422" w:firstLineChars="200"/>
        <w:rPr>
          <w:rStyle w:val="6"/>
          <w:rFonts w:ascii="Times New Roman" w:hAnsi="Times New Roman" w:cs="Times New Roman"/>
          <w:color w:val="222222"/>
          <w:szCs w:val="21"/>
        </w:rPr>
      </w:pPr>
      <w:r>
        <w:rPr>
          <w:rStyle w:val="6"/>
        </w:rPr>
        <w:t>十</w:t>
      </w:r>
      <w:r>
        <w:rPr>
          <w:rStyle w:val="6"/>
          <w:rFonts w:hint="eastAsia"/>
        </w:rPr>
        <w:t>三</w:t>
      </w:r>
      <w:r>
        <w:rPr>
          <w:rStyle w:val="6"/>
          <w:rFonts w:ascii="Times New Roman" w:hAnsi="Times New Roman" w:cs="Times New Roman"/>
          <w:color w:val="222222"/>
          <w:szCs w:val="21"/>
        </w:rPr>
        <w:t>、注意事项</w:t>
      </w:r>
    </w:p>
    <w:p>
      <w:pPr>
        <w:spacing w:line="360" w:lineRule="exact"/>
        <w:ind w:firstLine="420"/>
        <w:rPr>
          <w:rStyle w:val="6"/>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（六）网上交易过程所涉及时间均以网上交易系统服务器时间为准，网上交易系统服务器时间以数据信息到达网上交易系统服务器的时间为准。</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七）因竞买申请人使用的计算机遭遇网络堵塞、病毒入侵及其软、硬件出现故障和遗失数字证书或遗忘、泄露密码等原因，不能正常登录网上交易系统进行申请、报价、竞价的，后果由竞买申请人自行承担，网上交易活动不中止。</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（八）竞买申请人因电脑或网络环境等遭遇人为攻击等，导致无法参与正常报价竞价的，可向所在地设区市级以上公安机关报案。</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（九）系统推荐运行环境。操作系统请使用WinXP、Win7、Win10；浏览器请使用IE8.0、IE9.0、IE10，其它操作系统与浏览器可能会影响您正常参与网上交易活动。</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数字证书驱动请到重庆市公共资源交易网下载并正确安装。请竞买申请人在竞买前仔细检查好自己电脑的运行环境，并先到网上交易模拟系统练习，以免影响您的报价、竞价。</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（十）我中心与竞得入选人或竞得人因网上交易产生纠纷的，双方应协商解决，协商不成的，可依法向当地人民政府或自然资源管理部门申请行政复议，或向人民法院提起行政诉讼。</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（十一）竞买申请人应做好个人信息和竞买地点等相关信息的保密工作。</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十</w:t>
      </w:r>
      <w:r>
        <w:rPr>
          <w:rStyle w:val="6"/>
          <w:rFonts w:hint="eastAsia" w:ascii="Times New Roman" w:hAnsi="Times New Roman" w:cs="Times New Roman"/>
          <w:color w:val="222222"/>
          <w:szCs w:val="21"/>
        </w:rPr>
        <w:t>四</w:t>
      </w:r>
      <w:r>
        <w:rPr>
          <w:rStyle w:val="6"/>
          <w:rFonts w:ascii="Times New Roman" w:hAnsi="Times New Roman" w:cs="Times New Roman"/>
          <w:color w:val="222222"/>
          <w:szCs w:val="21"/>
        </w:rPr>
        <w:t>、其他重要提示及要求</w:t>
      </w:r>
    </w:p>
    <w:p>
      <w:pPr>
        <w:spacing w:line="360" w:lineRule="exact"/>
        <w:ind w:firstLine="420" w:firstLineChars="200"/>
        <w:rPr>
          <w:rStyle w:val="6"/>
          <w:rFonts w:ascii="Times New Roman" w:hAnsi="Times New Roman" w:cs="Times New Roman"/>
          <w:b w:val="0"/>
          <w:bCs w:val="0"/>
          <w:szCs w:val="21"/>
        </w:rPr>
      </w:pPr>
      <w:r>
        <w:rPr>
          <w:rStyle w:val="6"/>
          <w:rFonts w:hint="eastAsia" w:ascii="Times New Roman" w:hAnsi="Times New Roman" w:cs="Times New Roman"/>
          <w:b w:val="0"/>
          <w:bCs w:val="0"/>
          <w:szCs w:val="21"/>
        </w:rPr>
        <w:t xml:space="preserve"> </w:t>
      </w:r>
      <w:r>
        <w:rPr>
          <w:rFonts w:hint="eastAsia" w:ascii="Times New Roman" w:hAnsi="Times New Roman"/>
          <w:sz w:val="24"/>
        </w:rPr>
        <w:t>1.序号GCYY20001采矿权为新设矿山，根据出让前期报告等资料，矿区范围内预计总可采资源储量96.03万吨。</w:t>
      </w:r>
      <w:r>
        <w:rPr>
          <w:rFonts w:hint="eastAsia" w:ascii="Times New Roman" w:hAnsi="Times New Roman"/>
          <w:sz w:val="24"/>
        </w:rPr>
        <w:cr/>
      </w:r>
      <w:r>
        <w:rPr>
          <w:rFonts w:hint="eastAsia" w:ascii="Times New Roman" w:hAnsi="Times New Roman"/>
          <w:sz w:val="24"/>
        </w:rPr>
        <w:t>
</w:t>
      </w:r>
      <w:r>
        <w:rPr>
          <w:rFonts w:hint="eastAsia" w:ascii="Times New Roman" w:hAnsi="Times New Roman"/>
          <w:sz w:val="24"/>
          <w:lang w:val="en-US" w:eastAsia="zh-CN"/>
        </w:rPr>
        <w:t xml:space="preserve">   2</w:t>
      </w:r>
      <w:r>
        <w:rPr>
          <w:rFonts w:hint="eastAsia" w:ascii="Times New Roman" w:hAnsi="Times New Roman"/>
          <w:sz w:val="24"/>
        </w:rPr>
        <w:t>.竞得人须自行或委托编制矿山地质环境恢复治理和土地复垦方案并通过审查，同时按照《矿山地质环境保护规定》等相关规定履行矿山地质环境保护相关义务。</w:t>
      </w:r>
      <w:r>
        <w:rPr>
          <w:rStyle w:val="6"/>
          <w:rFonts w:hint="eastAsia" w:ascii="Times New Roman" w:hAnsi="Times New Roman" w:cs="Times New Roman"/>
          <w:b w:val="0"/>
          <w:bCs w:val="0"/>
          <w:szCs w:val="21"/>
        </w:rPr>
        <w:t xml:space="preserve"> </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十</w:t>
      </w:r>
      <w:r>
        <w:rPr>
          <w:rStyle w:val="6"/>
          <w:rFonts w:hint="eastAsia" w:ascii="Times New Roman" w:hAnsi="Times New Roman" w:cs="Times New Roman"/>
          <w:color w:val="222222"/>
          <w:szCs w:val="21"/>
        </w:rPr>
        <w:t>五</w:t>
      </w:r>
      <w:r>
        <w:rPr>
          <w:rStyle w:val="6"/>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sz w:val="24"/>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重庆市云阳县规划和自然资源局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云阳县公共资源交易中心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p>
      <w:pPr>
        <w:spacing w:line="360" w:lineRule="exact"/>
        <w:ind w:firstLine="422" w:firstLineChars="200"/>
        <w:rPr>
          <w:rStyle w:val="6"/>
          <w:rFonts w:ascii="Times New Roman" w:hAnsi="Times New Roman" w:cs="Times New Roman"/>
        </w:rPr>
      </w:pPr>
      <w:r>
        <w:rPr>
          <w:rStyle w:val="6"/>
          <w:rFonts w:ascii="Times New Roman" w:hAnsi="Times New Roman" w:cs="Times New Roman"/>
        </w:rPr>
        <w:t>十六、</w:t>
      </w:r>
      <w:r>
        <w:rPr>
          <w:rFonts w:hint="eastAsia" w:asciiTheme="minorEastAsia" w:hAnsiTheme="minorEastAsia" w:cstheme="minorEastAsia"/>
          <w:b/>
          <w:szCs w:val="21"/>
        </w:rPr>
        <w:t>本须知由云阳县公共资源交易中心负责解释</w:t>
      </w:r>
    </w:p>
    <w:p>
      <w:pPr>
        <w:spacing w:line="360" w:lineRule="exact"/>
        <w:ind w:firstLine="422" w:firstLineChars="200"/>
        <w:rPr>
          <w:rStyle w:val="6"/>
          <w:rFonts w:ascii="Times New Roman" w:hAnsi="Times New Roman" w:cs="Times New Roman"/>
        </w:rPr>
      </w:pPr>
      <w:r>
        <w:rPr>
          <w:rStyle w:val="6"/>
          <w:rFonts w:hint="eastAsia" w:ascii="Times New Roman" w:hAnsi="Times New Roman" w:cs="Times New Roman"/>
        </w:rPr>
        <w:t>十七</w:t>
      </w:r>
      <w:r>
        <w:rPr>
          <w:rStyle w:val="6"/>
          <w:rFonts w:ascii="Times New Roman" w:hAnsi="Times New Roman" w:cs="Times New Roman"/>
        </w:rPr>
        <w:t>、附件</w:t>
      </w:r>
      <w:r>
        <w:rPr>
          <w:rStyle w:val="6"/>
          <w:rFonts w:hint="eastAsia" w:ascii="Times New Roman" w:hAnsi="Times New Roman" w:cs="Times New Roman"/>
        </w:rPr>
        <w:t>资料</w:t>
      </w:r>
    </w:p>
    <w:p>
      <w:pPr>
        <w:spacing w:line="360" w:lineRule="exact"/>
        <w:ind w:firstLine="843" w:firstLineChars="400"/>
        <w:rPr>
          <w:rStyle w:val="6"/>
          <w:rFonts w:ascii="Times New Roman" w:hAnsi="Times New Roman" w:cs="Times New Roman"/>
        </w:rPr>
      </w:pPr>
      <w:r>
        <w:rPr>
          <w:rStyle w:val="6"/>
          <w:rFonts w:hint="eastAsia" w:ascii="Times New Roman" w:hAnsi="Times New Roman" w:cs="Times New Roman"/>
        </w:rPr>
        <w:t>1、《重庆市采矿权出让合同》（模板）</w:t>
      </w:r>
    </w:p>
    <w:p>
      <w:pPr>
        <w:spacing w:line="360" w:lineRule="exact"/>
        <w:ind w:firstLine="843" w:firstLineChars="400"/>
        <w:rPr>
          <w:rStyle w:val="6"/>
          <w:rFonts w:ascii="Times New Roman" w:hAnsi="Times New Roman" w:cs="Times New Roman"/>
        </w:rPr>
      </w:pPr>
      <w:r>
        <w:rPr>
          <w:rStyle w:val="6"/>
          <w:rFonts w:hint="eastAsia" w:ascii="Times New Roman" w:hAnsi="Times New Roman" w:cs="Times New Roman"/>
        </w:rPr>
        <w:t>2、《采矿权成交确认书》（模板）</w:t>
      </w:r>
    </w:p>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w:t>
      </w:r>
      <w:r>
        <w:rPr>
          <w:rFonts w:hint="eastAsia" w:ascii="Times New Roman" w:hAnsi="Times New Roman" w:cs="Times New Roman"/>
          <w:szCs w:val="21"/>
        </w:rPr>
        <w:t xml:space="preserve">  </w:t>
      </w:r>
      <w:r>
        <w:rPr>
          <w:rFonts w:ascii="Times New Roman" w:hAnsi="Times New Roman" w:cs="Times New Roman"/>
          <w:szCs w:val="21"/>
        </w:rPr>
        <w:t>年 月  日</w:t>
      </w: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云阳县鱼泉镇马槽村建筑石料用灰岩矿采矿权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GCYY20002</w:t>
      </w:r>
    </w:p>
    <w:p>
      <w:pPr>
        <w:spacing w:line="360" w:lineRule="exact"/>
        <w:ind w:firstLine="420" w:firstLineChars="200"/>
        <w:rPr>
          <w:rStyle w:val="6"/>
          <w:rFonts w:ascii="Times New Roman" w:hAnsi="Times New Roman"/>
          <w:szCs w:val="21"/>
        </w:rPr>
      </w:pPr>
      <w:r>
        <w:rPr>
          <w:rFonts w:hint="eastAsia" w:ascii="Times New Roman" w:hAnsi="Times New Roman"/>
          <w:szCs w:val="21"/>
        </w:rPr>
        <w:t>云阳县鱼泉镇马槽村建筑石料用灰岩矿</w:t>
      </w:r>
      <w:r>
        <w:rPr>
          <w:rFonts w:ascii="Times New Roman" w:hAnsi="Times New Roman"/>
          <w:kern w:val="0"/>
          <w:szCs w:val="21"/>
        </w:rPr>
        <w:t>采矿权位于</w:t>
      </w:r>
      <w:r>
        <w:rPr>
          <w:rFonts w:hint="eastAsia" w:ascii="Times New Roman" w:hAnsi="Times New Roman"/>
          <w:szCs w:val="21"/>
        </w:rPr>
        <w:t>云阳县鱼泉镇马槽村二组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6"/>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公开出让交易</w:t>
      </w:r>
      <w:r>
        <w:rPr>
          <w:rFonts w:asciiTheme="minorEastAsia" w:hAnsiTheme="minorEastAsia"/>
          <w:kern w:val="0"/>
          <w:szCs w:val="21"/>
        </w:rPr>
        <w:t>网址为：</w:t>
      </w:r>
      <w:r>
        <w:rPr>
          <w:rFonts w:hint="eastAsia" w:asciiTheme="minorEastAsia" w:hAnsiTheme="minorEastAsia"/>
          <w:szCs w:val="21"/>
        </w:rPr>
        <w:t>https://www.cqggzy.com/yunyangweb/</w:t>
      </w:r>
    </w:p>
    <w:p>
      <w:pPr>
        <w:spacing w:line="360" w:lineRule="exact"/>
        <w:ind w:firstLine="420" w:firstLineChars="200"/>
        <w:rPr>
          <w:rStyle w:val="6"/>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2020年08月21日12时</w:t>
      </w:r>
      <w:r>
        <w:rPr>
          <w:rFonts w:asciiTheme="minorEastAsia" w:hAnsiTheme="minorEastAsia"/>
          <w:szCs w:val="21"/>
        </w:rPr>
        <w:t>-</w:t>
      </w:r>
      <w:r>
        <w:rPr>
          <w:rFonts w:hint="eastAsia" w:asciiTheme="minorEastAsia" w:hAnsiTheme="minorEastAsia"/>
          <w:szCs w:val="21"/>
        </w:rPr>
        <w:t>2020年09月21日12时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云阳县鱼泉镇马槽村建筑石料用灰岩矿</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云阳县鱼泉镇马槽村二组</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281.33</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0.0761</w:t>
      </w:r>
      <w:r>
        <w:rPr>
          <w:rFonts w:ascii="Times New Roman" w:hAnsi="Times New Roman"/>
          <w:kern w:val="0"/>
          <w:szCs w:val="21"/>
        </w:rPr>
        <w:t>平方公里；</w:t>
      </w:r>
    </w:p>
    <w:p>
      <w:pPr>
        <w:spacing w:line="360" w:lineRule="exact"/>
        <w:ind w:firstLine="420" w:firstLineChars="200"/>
        <w:rPr>
          <w:rStyle w:val="6"/>
          <w:rFonts w:ascii="Times New Roman" w:hAnsi="Times New Roman"/>
          <w:szCs w:val="21"/>
        </w:rPr>
      </w:pPr>
      <w:r>
        <w:rPr>
          <w:rFonts w:ascii="Times New Roman" w:hAnsi="Times New Roman"/>
          <w:kern w:val="0"/>
          <w:szCs w:val="21"/>
        </w:rPr>
        <w:t>（六）开采标高：</w:t>
      </w:r>
      <w:r>
        <w:rPr>
          <w:rFonts w:hint="eastAsia" w:ascii="Times New Roman" w:hAnsi="Times New Roman"/>
        </w:rPr>
        <w:t>+429米至+380米</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建筑石料用灰岩矿</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112万吨</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20吨/年</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6.04年</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3462341.43</w:t>
            </w:r>
          </w:p>
        </w:tc>
        <w:tc>
          <w:p>
            <w:pPr>
              <w:spacing w:line="360" w:lineRule="exact"/>
              <w:jc w:val="center"/>
              <w:rPr>
                <w:rFonts w:ascii="Times New Roman" w:hAnsi="Times New Roman"/>
                <w:szCs w:val="21"/>
              </w:rPr>
            </w:pPr>
            <w:r>
              <w:rPr>
                <w:rFonts w:hint="eastAsia" w:ascii="Times New Roman" w:hAnsi="Times New Roman"/>
                <w:szCs w:val="21"/>
              </w:rPr>
              <w:t>36582162.36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3462347.09</w:t>
            </w:r>
          </w:p>
        </w:tc>
        <w:tc>
          <w:p>
            <w:pPr>
              <w:spacing w:line="360" w:lineRule="exact"/>
              <w:jc w:val="center"/>
              <w:rPr>
                <w:rFonts w:ascii="Times New Roman" w:hAnsi="Times New Roman"/>
                <w:szCs w:val="21"/>
              </w:rPr>
            </w:pPr>
            <w:r>
              <w:rPr>
                <w:rFonts w:hint="eastAsia" w:ascii="Times New Roman" w:hAnsi="Times New Roman"/>
                <w:szCs w:val="21"/>
              </w:rPr>
              <w:t>36582544.38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3462105.46</w:t>
            </w:r>
          </w:p>
        </w:tc>
        <w:tc>
          <w:p>
            <w:pPr>
              <w:spacing w:line="360" w:lineRule="exact"/>
              <w:jc w:val="center"/>
              <w:rPr>
                <w:rFonts w:ascii="Times New Roman" w:hAnsi="Times New Roman"/>
                <w:szCs w:val="21"/>
              </w:rPr>
            </w:pPr>
            <w:r>
              <w:rPr>
                <w:rFonts w:hint="eastAsia" w:ascii="Times New Roman" w:hAnsi="Times New Roman"/>
                <w:szCs w:val="21"/>
              </w:rPr>
              <w:t>36582524.93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3462111.55</w:t>
            </w:r>
          </w:p>
        </w:tc>
        <w:tc>
          <w:p>
            <w:pPr>
              <w:spacing w:line="360" w:lineRule="exact"/>
              <w:jc w:val="center"/>
              <w:rPr>
                <w:rFonts w:ascii="Times New Roman" w:hAnsi="Times New Roman"/>
                <w:szCs w:val="21"/>
              </w:rPr>
            </w:pPr>
            <w:r>
              <w:rPr>
                <w:rFonts w:hint="eastAsia" w:ascii="Times New Roman" w:hAnsi="Times New Roman"/>
                <w:szCs w:val="21"/>
              </w:rPr>
              <w:t>36582296.67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3462150.6</w:t>
            </w:r>
          </w:p>
        </w:tc>
        <w:tc>
          <w:p>
            <w:pPr>
              <w:spacing w:line="360" w:lineRule="exact"/>
              <w:jc w:val="center"/>
              <w:rPr>
                <w:rFonts w:ascii="Times New Roman" w:hAnsi="Times New Roman"/>
                <w:szCs w:val="21"/>
              </w:rPr>
            </w:pPr>
            <w:r>
              <w:rPr>
                <w:rFonts w:hint="eastAsia" w:ascii="Times New Roman" w:hAnsi="Times New Roman"/>
                <w:szCs w:val="21"/>
              </w:rPr>
              <w:t>36582251.64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3462217.4</w:t>
            </w:r>
          </w:p>
        </w:tc>
        <w:tc>
          <w:p>
            <w:pPr>
              <w:spacing w:line="360" w:lineRule="exact"/>
              <w:jc w:val="center"/>
              <w:rPr>
                <w:rFonts w:ascii="Times New Roman" w:hAnsi="Times New Roman"/>
                <w:szCs w:val="21"/>
              </w:rPr>
            </w:pPr>
            <w:r>
              <w:rPr>
                <w:rFonts w:hint="eastAsia" w:ascii="Times New Roman" w:hAnsi="Times New Roman"/>
                <w:szCs w:val="21"/>
              </w:rPr>
              <w:t>36582215.26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3462213.2</w:t>
            </w:r>
          </w:p>
        </w:tc>
        <w:tc>
          <w:p>
            <w:pPr>
              <w:spacing w:line="360" w:lineRule="exact"/>
              <w:jc w:val="center"/>
              <w:rPr>
                <w:rFonts w:ascii="Times New Roman" w:hAnsi="Times New Roman"/>
                <w:szCs w:val="21"/>
              </w:rPr>
            </w:pPr>
            <w:r>
              <w:rPr>
                <w:rFonts w:hint="eastAsia" w:ascii="Times New Roman" w:hAnsi="Times New Roman"/>
                <w:szCs w:val="21"/>
              </w:rPr>
              <w:t>36582198.52</w:t>
            </w:r>
          </w:p>
        </w:tc>
      </w:tr>
    </w:tbl>
    <w:p>
      <w:pPr>
        <w:spacing w:line="360" w:lineRule="exact"/>
        <w:ind w:firstLine="464" w:firstLineChars="220"/>
        <w:rPr>
          <w:rStyle w:val="6"/>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重庆市云阳县规划和自然资源局</w:t>
      </w:r>
      <w:r>
        <w:rPr>
          <w:rFonts w:asciiTheme="minorEastAsia" w:hAnsiTheme="minorEastAsia"/>
          <w:kern w:val="0"/>
          <w:szCs w:val="21"/>
        </w:rPr>
        <w:t>，采矿权出让承办机构为</w:t>
      </w:r>
      <w:r>
        <w:rPr>
          <w:rFonts w:hint="eastAsia" w:asciiTheme="minorEastAsia" w:hAnsiTheme="minorEastAsia"/>
          <w:kern w:val="0"/>
          <w:szCs w:val="21"/>
        </w:rPr>
        <w:t>云阳县公共资源交易中心</w:t>
      </w:r>
      <w:r>
        <w:rPr>
          <w:rFonts w:asciiTheme="minorEastAsia" w:hAnsiTheme="minorEastAsia"/>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重庆市云阳县规划和自然资源局</w:t>
      </w:r>
      <w:r>
        <w:rPr>
          <w:rFonts w:asciiTheme="minorEastAsia" w:hAnsiTheme="minorEastAsia"/>
          <w:kern w:val="0"/>
          <w:szCs w:val="21"/>
        </w:rPr>
        <w:t>联系方式</w:t>
      </w:r>
    </w:p>
    <w:p>
      <w:pPr>
        <w:spacing w:line="360" w:lineRule="exact"/>
        <w:ind w:firstLine="420" w:firstLineChars="200"/>
        <w:rPr>
          <w:rStyle w:val="6"/>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云阳县云江大道1299号</w:t>
      </w:r>
      <w:r>
        <w:rPr>
          <w:rFonts w:asciiTheme="minorEastAsia" w:hAnsiTheme="minorEastAsia"/>
          <w:kern w:val="0"/>
          <w:szCs w:val="21"/>
        </w:rPr>
        <w:t>，联系人：</w:t>
      </w:r>
      <w:r>
        <w:rPr>
          <w:rFonts w:hint="eastAsia" w:cs="宋体" w:asciiTheme="minorEastAsia" w:hAnsiTheme="minorEastAsia"/>
          <w:szCs w:val="21"/>
        </w:rPr>
        <w:t>陈辉</w:t>
      </w:r>
      <w:r>
        <w:rPr>
          <w:rFonts w:asciiTheme="minorEastAsia" w:hAnsiTheme="minorEastAsia"/>
          <w:kern w:val="0"/>
          <w:szCs w:val="21"/>
        </w:rPr>
        <w:t>，联系电话：</w:t>
      </w:r>
      <w:r>
        <w:rPr>
          <w:rFonts w:hint="eastAsia" w:asciiTheme="minorEastAsia" w:hAnsiTheme="minorEastAsia"/>
          <w:szCs w:val="21"/>
        </w:rPr>
        <w:t>023-55165112</w:t>
      </w:r>
    </w:p>
    <w:p>
      <w:pPr>
        <w:spacing w:line="360" w:lineRule="exact"/>
        <w:ind w:firstLine="420" w:firstLineChars="200"/>
        <w:rPr>
          <w:rStyle w:val="6"/>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云阳县公共资源交易中心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szCs w:val="21"/>
        </w:rPr>
      </w:pPr>
      <w:r>
        <w:rPr>
          <w:rFonts w:asciiTheme="minorEastAsia" w:hAnsiTheme="minorEastAsia"/>
          <w:kern w:val="0"/>
          <w:szCs w:val="21"/>
        </w:rPr>
        <w:t>地址：</w:t>
      </w:r>
      <w:r>
        <w:rPr>
          <w:rFonts w:hint="eastAsia" w:asciiTheme="minorEastAsia" w:hAnsiTheme="minorEastAsia"/>
          <w:szCs w:val="21"/>
        </w:rPr>
        <w:t>云阳县行政服务中心三楼</w:t>
      </w:r>
      <w:r>
        <w:rPr>
          <w:rFonts w:asciiTheme="minorEastAsia" w:hAnsiTheme="minorEastAsia"/>
          <w:kern w:val="0"/>
          <w:szCs w:val="21"/>
        </w:rPr>
        <w:t>，联系人：</w:t>
      </w:r>
      <w:r>
        <w:rPr>
          <w:rFonts w:hint="eastAsia" w:asciiTheme="minorEastAsia" w:hAnsiTheme="minorEastAsia"/>
          <w:szCs w:val="21"/>
        </w:rPr>
        <w:t>黄旭华</w:t>
      </w:r>
      <w:r>
        <w:rPr>
          <w:rFonts w:asciiTheme="minorEastAsia" w:hAnsiTheme="minorEastAsia"/>
          <w:kern w:val="0"/>
          <w:szCs w:val="21"/>
        </w:rPr>
        <w:t>，联系电话：</w:t>
      </w:r>
      <w:r>
        <w:rPr>
          <w:rFonts w:hint="eastAsia" w:asciiTheme="minorEastAsia" w:hAnsiTheme="minorEastAsia"/>
          <w:szCs w:val="21"/>
        </w:rPr>
        <w:t>023-55222336</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kern w:val="0"/>
          <w:szCs w:val="21"/>
        </w:rPr>
        <w:t>3、CA证书办理机构：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kern w:val="0"/>
          <w:szCs w:val="21"/>
        </w:rPr>
        <w:t>名称：</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w:t>
      </w:r>
      <w:r>
        <w:rPr>
          <w:rFonts w:hint="eastAsia" w:ascii="Times New Roman" w:hAnsi="Times New Roman" w:cs="Times New Roman"/>
          <w:kern w:val="0"/>
          <w:szCs w:val="21"/>
        </w:rPr>
        <w:t>；</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kern w:val="0"/>
          <w:szCs w:val="21"/>
        </w:rPr>
        <w:t>线下证书办理地址：</w:t>
      </w:r>
      <w:r>
        <w:rPr>
          <w:rFonts w:hint="eastAsia" w:ascii="Times New Roman" w:hAnsi="Times New Roman" w:cs="Times New Roman"/>
          <w:spacing w:val="-11"/>
          <w:kern w:val="0"/>
          <w:szCs w:val="21"/>
        </w:rPr>
        <w:t xml:space="preserve"> </w:t>
      </w:r>
      <w:r>
        <w:rPr>
          <w:rFonts w:ascii="Times New Roman" w:hAnsi="Times New Roman" w:cs="Times New Roman"/>
          <w:spacing w:val="-11"/>
          <w:kern w:val="0"/>
          <w:szCs w:val="21"/>
        </w:rPr>
        <w:t xml:space="preserve">   </w:t>
      </w:r>
      <w:r>
        <w:rPr>
          <w:rFonts w:hint="eastAsia" w:ascii="Times New Roman" w:hAnsi="Times New Roman" w:cs="Times New Roman"/>
          <w:spacing w:val="-11"/>
          <w:kern w:val="0"/>
          <w:szCs w:val="21"/>
        </w:rPr>
        <w:t xml:space="preserve">                  </w:t>
      </w:r>
      <w:r>
        <w:rPr>
          <w:rFonts w:ascii="Times New Roman" w:hAnsi="Times New Roman" w:cs="Times New Roman"/>
          <w:spacing w:val="-11"/>
          <w:kern w:val="0"/>
          <w:szCs w:val="21"/>
        </w:rPr>
        <w:t xml:space="preserve">                  </w:t>
      </w:r>
      <w:r>
        <w:rPr>
          <w:rFonts w:hint="eastAsia" w:ascii="Times New Roman" w:hAnsi="Times New Roman" w:cs="Times New Roman"/>
          <w:spacing w:val="-11"/>
          <w:kern w:val="0"/>
          <w:szCs w:val="21"/>
        </w:rPr>
        <w:t>；</w:t>
      </w:r>
    </w:p>
    <w:p>
      <w:pPr>
        <w:spacing w:line="360" w:lineRule="exact"/>
        <w:ind w:firstLine="420" w:firstLineChars="200"/>
        <w:rPr>
          <w:rFonts w:ascii="Times New Roman" w:hAnsi="Times New Roman" w:cs="Times New Roman"/>
          <w:kern w:val="0"/>
          <w:szCs w:val="21"/>
        </w:rPr>
      </w:pPr>
      <w:r>
        <w:rPr>
          <w:rFonts w:ascii="Times New Roman" w:hAnsi="Times New Roman" w:cs="Times New Roman"/>
          <w:kern w:val="0"/>
          <w:szCs w:val="21"/>
        </w:rPr>
        <w:t xml:space="preserve">网上自助办理证书网址：                      </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w:t>
      </w:r>
      <w:r>
        <w:rPr>
          <w:rFonts w:hint="eastAsia" w:ascii="Times New Roman" w:hAnsi="Times New Roman" w:cs="Times New Roman"/>
          <w:kern w:val="0"/>
          <w:szCs w:val="21"/>
        </w:rPr>
        <w:t>；</w:t>
      </w:r>
    </w:p>
    <w:p>
      <w:pPr>
        <w:spacing w:line="360" w:lineRule="exact"/>
        <w:ind w:firstLine="420" w:firstLineChars="200"/>
        <w:rPr>
          <w:rFonts w:asciiTheme="minorEastAsia" w:hAnsiTheme="minorEastAsia"/>
          <w:szCs w:val="21"/>
        </w:rPr>
      </w:pPr>
      <w:r>
        <w:rPr>
          <w:rFonts w:ascii="Times New Roman" w:hAnsi="Times New Roman" w:cs="Times New Roman"/>
          <w:kern w:val="0"/>
          <w:szCs w:val="21"/>
        </w:rPr>
        <w:t>联系人：</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，联系电话：             </w:t>
      </w:r>
      <w:r>
        <w:rPr>
          <w:rFonts w:hint="eastAsia" w:ascii="Times New Roman" w:hAnsi="Times New Roman" w:cs="Times New Roman"/>
          <w:kern w:val="0"/>
          <w:szCs w:val="21"/>
        </w:rPr>
        <w:t>。</w:t>
      </w:r>
    </w:p>
    <w:p>
      <w:pPr>
        <w:spacing w:line="360" w:lineRule="exact"/>
        <w:ind w:firstLine="422" w:firstLineChars="200"/>
        <w:rPr>
          <w:rStyle w:val="6"/>
          <w:rFonts w:ascii="Times New Roman" w:hAnsi="Times New Roman"/>
          <w:szCs w:val="21"/>
        </w:rPr>
      </w:pPr>
      <w:r>
        <w:rPr>
          <w:rStyle w:val="6"/>
          <w:rFonts w:ascii="Times New Roman" w:hAnsi="Times New Roman"/>
          <w:szCs w:val="21"/>
        </w:rPr>
        <w:t>三、竞买申请人准入条件</w:t>
      </w:r>
    </w:p>
    <w:p>
      <w:pPr>
        <w:spacing w:line="360" w:lineRule="exact"/>
        <w:ind w:firstLine="420" w:firstLineChars="200"/>
        <w:rPr>
          <w:rStyle w:val="6"/>
          <w:rFonts w:ascii="Times New Roman" w:hAnsi="Times New Roman"/>
          <w:b w:val="0"/>
          <w:szCs w:val="21"/>
        </w:rPr>
      </w:pPr>
      <w:r>
        <w:rPr>
          <w:rStyle w:val="6"/>
          <w:rFonts w:ascii="Times New Roman" w:hAnsi="Times New Roman"/>
          <w:b w:val="0"/>
          <w:szCs w:val="21"/>
        </w:rPr>
        <w:t>（一）竞买申请人须为营利法人；</w:t>
      </w:r>
    </w:p>
    <w:p>
      <w:pPr>
        <w:spacing w:line="360" w:lineRule="exact"/>
        <w:ind w:firstLine="420" w:firstLineChars="200"/>
        <w:rPr>
          <w:rStyle w:val="6"/>
          <w:rFonts w:ascii="Times New Roman" w:hAnsi="Times New Roman"/>
          <w:b w:val="0"/>
          <w:szCs w:val="21"/>
        </w:rPr>
      </w:pPr>
      <w:r>
        <w:rPr>
          <w:rStyle w:val="6"/>
          <w:rFonts w:ascii="Times New Roman" w:hAnsi="Times New Roman"/>
          <w:b w:val="0"/>
          <w:szCs w:val="21"/>
        </w:rPr>
        <w:t>（二）竞买申请人属于以下情形之一的不得参与竞买：</w:t>
      </w:r>
    </w:p>
    <w:p>
      <w:pPr>
        <w:spacing w:line="360" w:lineRule="exact"/>
        <w:ind w:firstLine="630" w:firstLineChars="300"/>
        <w:rPr>
          <w:rStyle w:val="6"/>
          <w:rFonts w:ascii="Times New Roman" w:hAnsi="Times New Roman"/>
          <w:b w:val="0"/>
          <w:szCs w:val="21"/>
        </w:rPr>
      </w:pPr>
      <w:r>
        <w:rPr>
          <w:rStyle w:val="6"/>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6"/>
          <w:rFonts w:ascii="Times New Roman" w:hAnsi="Times New Roman"/>
          <w:b w:val="0"/>
          <w:szCs w:val="21"/>
        </w:rPr>
      </w:pPr>
      <w:r>
        <w:rPr>
          <w:rStyle w:val="6"/>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6"/>
          <w:rFonts w:ascii="Times New Roman" w:hAnsi="Times New Roman"/>
          <w:b w:val="0"/>
          <w:szCs w:val="21"/>
        </w:rPr>
      </w:pPr>
      <w:r>
        <w:rPr>
          <w:rStyle w:val="6"/>
          <w:rFonts w:hint="eastAsia" w:ascii="Times New Roman" w:hAnsi="Times New Roman"/>
          <w:b w:val="0"/>
          <w:szCs w:val="21"/>
        </w:rPr>
        <w:t>3.被吊销采矿许可证之日起2年内。</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四、竞买申请</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（一）在提交采矿权竞买申请之前，竞买申请人应当仔细阅读《重庆市矿业权网上交易规程》、《重庆市国有建设用地使用权和矿业权网上交易应急处置暂行规定》、网上</w:t>
      </w:r>
      <w:r>
        <w:rPr>
          <w:rFonts w:hint="eastAsia" w:ascii="Times New Roman" w:hAnsi="Times New Roman" w:cs="Times New Roman"/>
          <w:color w:val="222222"/>
          <w:szCs w:val="21"/>
        </w:rPr>
        <w:t>出让</w:t>
      </w:r>
      <w:r>
        <w:rPr>
          <w:rFonts w:ascii="Times New Roman" w:hAnsi="Times New Roman" w:cs="Times New Roman"/>
          <w:color w:val="222222"/>
          <w:szCs w:val="21"/>
        </w:rPr>
        <w:t>公告、</w:t>
      </w:r>
      <w:r>
        <w:rPr>
          <w:rFonts w:hint="eastAsia" w:ascii="Times New Roman" w:hAnsi="Times New Roman" w:cs="Times New Roman"/>
          <w:color w:val="222222"/>
          <w:szCs w:val="21"/>
        </w:rPr>
        <w:t>竞买</w:t>
      </w:r>
      <w:r>
        <w:rPr>
          <w:rFonts w:ascii="Times New Roman" w:hAnsi="Times New Roman" w:cs="Times New Roman"/>
          <w:color w:val="222222"/>
          <w:szCs w:val="21"/>
        </w:rPr>
        <w:t>须知和其他相关文件。如对网上交易相关文件及采矿权信息有疑问的，可以向</w:t>
      </w:r>
      <w:r>
        <w:rPr>
          <w:rFonts w:hint="eastAsia" w:ascii="Times New Roman" w:hAnsi="Times New Roman" w:cs="Times New Roman"/>
          <w:color w:val="222222"/>
          <w:szCs w:val="21"/>
        </w:rPr>
        <w:t>交易机构或出让人</w:t>
      </w:r>
      <w:r>
        <w:rPr>
          <w:rFonts w:ascii="Times New Roman" w:hAnsi="Times New Roman" w:cs="Times New Roman"/>
          <w:color w:val="222222"/>
          <w:szCs w:val="21"/>
        </w:rPr>
        <w:t>咨询。</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（二）竞买申请人应当取得有效数字证书，方能参与网上交易竞买活动。详情请登录网上交易系统网站查看数字证书办理指南。</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竞买申请人应妥善保管数字证书及其密码，如有遗失或者损毁数字证书、遗忘或者泄露密码的，应及时到原办理机构办理挂失，并重新申领。竞买申请人登记信息有变化的，应及时到数字证书服务机构进行信息变更。</w:t>
      </w:r>
    </w:p>
    <w:p>
      <w:pPr>
        <w:numPr>
          <w:ilvl w:val="0"/>
          <w:numId w:val="1"/>
        </w:numPr>
        <w:spacing w:line="360" w:lineRule="exact"/>
        <w:rPr>
          <w:rFonts w:ascii="Times New Roman" w:hAnsi="Times New Roman" w:cs="Times New Roman"/>
          <w:color w:val="222222"/>
          <w:szCs w:val="21"/>
        </w:rPr>
      </w:pPr>
      <w:bookmarkStart w:id="0" w:name="_GoBack"/>
      <w:bookmarkEnd w:id="0"/>
      <w:r>
        <w:rPr>
          <w:rFonts w:ascii="Times New Roman" w:hAnsi="Times New Roman" w:cs="Times New Roman"/>
          <w:color w:val="222222"/>
          <w:szCs w:val="21"/>
        </w:rPr>
        <w:t>竞买申请人应于</w:t>
      </w:r>
      <w:r>
        <w:rPr>
          <w:rFonts w:hint="eastAsia" w:ascii="Times New Roman" w:hAnsi="Times New Roman" w:cs="Times New Roman"/>
          <w:color w:val="222222"/>
          <w:szCs w:val="21"/>
        </w:rPr>
        <w:t>2020年09月21日12时</w:t>
      </w:r>
      <w:r>
        <w:rPr>
          <w:rFonts w:ascii="Times New Roman" w:hAnsi="Times New Roman" w:cs="Times New Roman"/>
          <w:color w:val="222222"/>
          <w:szCs w:val="21"/>
        </w:rPr>
        <w:t>前登录</w:t>
      </w:r>
      <w:r>
        <w:rPr>
          <w:rFonts w:hint="eastAsia" w:ascii="Times New Roman" w:hAnsi="Times New Roman" w:cs="Times New Roman"/>
          <w:color w:val="222222"/>
          <w:szCs w:val="21"/>
        </w:rPr>
        <w:t>https://www.cqggzy.com/yunyangweb/</w:t>
      </w:r>
      <w:r>
        <w:rPr>
          <w:rFonts w:ascii="Times New Roman" w:hAnsi="Times New Roman" w:cs="Times New Roman"/>
          <w:color w:val="222222"/>
          <w:szCs w:val="21"/>
        </w:rPr>
        <w:t>，提交竞买申请。</w:t>
      </w:r>
    </w:p>
    <w:p>
      <w:pPr>
        <w:numPr>
          <w:ilvl w:val="0"/>
          <w:numId w:val="1"/>
        </w:numPr>
        <w:spacing w:line="360" w:lineRule="exact"/>
        <w:rPr>
          <w:rFonts w:ascii="Times New Roman" w:hAnsi="Times New Roman" w:cs="Times New Roman"/>
          <w:color w:val="222222"/>
          <w:szCs w:val="21"/>
        </w:rPr>
      </w:pPr>
      <w:r>
        <w:rPr>
          <w:rFonts w:hint="eastAsia" w:ascii="Times New Roman" w:hAnsi="Times New Roman" w:cs="Times New Roman"/>
          <w:color w:val="222222"/>
          <w:szCs w:val="21"/>
        </w:rPr>
        <w:t>竞买申请一经提交，即视为对交易规则、应急处置办法、出让公告、竞买须知、其他相关文件、采矿权现状等无异议，并对可能存在的风险完全接受。</w:t>
      </w:r>
    </w:p>
    <w:p>
      <w:pPr>
        <w:spacing w:line="360" w:lineRule="exact"/>
        <w:ind w:firstLine="422" w:firstLineChars="200"/>
        <w:rPr>
          <w:rStyle w:val="6"/>
          <w:rFonts w:ascii="Times New Roman" w:hAnsi="Times New Roman" w:cs="Times New Roman"/>
          <w:szCs w:val="21"/>
        </w:rPr>
      </w:pPr>
      <w:r>
        <w:rPr>
          <w:rStyle w:val="6"/>
          <w:rFonts w:ascii="Times New Roman" w:hAnsi="Times New Roman" w:cs="Times New Roman"/>
          <w:szCs w:val="21"/>
        </w:rPr>
        <w:t>五、</w:t>
      </w:r>
      <w:r>
        <w:rPr>
          <w:rStyle w:val="6"/>
          <w:rFonts w:ascii="Times New Roman" w:hAnsi="Times New Roman" w:cs="Times New Roman"/>
          <w:color w:val="222222"/>
          <w:szCs w:val="21"/>
        </w:rPr>
        <w:t>保证金的交纳与转付</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（一）采矿权保证金由竞买单位自行支付，交款人需与竞买申请人一致，不接受代交款和个人名义交款。</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（二）保证金的交纳：</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1、竞买申请人在网上交易系统提交竞买申请后，网上交易系统会自动生成唯一的随机竞买保证金子账号。竞买申请人应在规定时间内，将竞买保证金交入随机生成的保证金子账号。每次提交竞买申请及交纳竞买保证金只对应一宗采矿权，竞买多宗采矿权的，应分别提交申请并按时足额交纳竞买保证金。</w:t>
      </w:r>
    </w:p>
    <w:p>
      <w:pPr>
        <w:spacing w:line="360" w:lineRule="exact"/>
        <w:ind w:firstLine="420" w:firstLineChars="200"/>
        <w:rPr>
          <w:rStyle w:val="6"/>
          <w:rFonts w:ascii="Times New Roman" w:hAnsi="Times New Roman" w:cs="Times New Roman"/>
          <w:color w:val="222222"/>
          <w:szCs w:val="21"/>
          <w:u w:val="single"/>
        </w:rPr>
      </w:pPr>
      <w:r>
        <w:rPr>
          <w:rFonts w:ascii="Times New Roman" w:hAnsi="Times New Roman" w:cs="Times New Roman"/>
          <w:color w:val="222222"/>
          <w:szCs w:val="21"/>
        </w:rPr>
        <w:t>2、竞买申请人应于报名截止时间之前缴纳竞买保证金人民币</w:t>
      </w:r>
      <w:r>
        <w:rPr>
          <w:rFonts w:hint="eastAsia" w:ascii="宋体" w:hAnsi="宋体" w:eastAsia="宋体" w:cs="宋体"/>
          <w:szCs w:val="21"/>
        </w:rPr>
        <w:t>60</w:t>
      </w:r>
      <w:r>
        <w:rPr>
          <w:rFonts w:ascii="Times New Roman" w:hAnsi="Times New Roman" w:cs="Times New Roman"/>
          <w:szCs w:val="21"/>
        </w:rPr>
        <w:t>万元（大写：</w:t>
      </w:r>
      <w:r>
        <w:rPr>
          <w:rFonts w:hint="eastAsia" w:ascii="宋体" w:hAnsi="宋体" w:eastAsia="宋体" w:cs="宋体"/>
          <w:szCs w:val="21"/>
        </w:rPr>
        <w:t>陆拾万元整</w:t>
      </w:r>
      <w:r>
        <w:rPr>
          <w:rFonts w:ascii="Times New Roman" w:hAnsi="Times New Roman" w:cs="Times New Roman"/>
          <w:szCs w:val="21"/>
        </w:rPr>
        <w:t>）</w:t>
      </w:r>
      <w:r>
        <w:rPr>
          <w:rFonts w:ascii="Times New Roman" w:hAnsi="Times New Roman" w:cs="Times New Roman"/>
          <w:color w:val="222222"/>
          <w:szCs w:val="21"/>
        </w:rPr>
        <w:t>。交款时间以银行确认的到帐时间为准，保证金未按时到帐的，不予受理报名。竞买保证金到账截止时间为：</w:t>
      </w:r>
      <w:r>
        <w:rPr>
          <w:rFonts w:hint="eastAsia" w:ascii="Times New Roman" w:hAnsi="Times New Roman" w:cs="Times New Roman"/>
          <w:szCs w:val="21"/>
        </w:rPr>
        <w:t>2020年09月21日12时</w:t>
      </w:r>
      <w:r>
        <w:rPr>
          <w:rFonts w:ascii="Times New Roman" w:hAnsi="Times New Roman" w:cs="Times New Roman"/>
          <w:color w:val="222222"/>
          <w:szCs w:val="21"/>
        </w:rPr>
        <w:t>。</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温馨提示：为避免因竞买保证金到账时间延误，影响您顺利获取网上交易竞买资格，建议您在竞买保证金到账截止时间的1至2天之前交纳竞买保证金。</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保证金账户只接受银行转账或电汇方式转入，不接受现金或现金汇款。</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3、竞买申请人在规定时间内足额交纳了竞买保证金至指定账户的（以保证金到达指定账户时间为准），网上交易系统会自动颁发《采矿权竞买保证金到账确认书》。对资格后审采矿权，系统自动确认其竞买资格；对资格前审采矿权，竞买申请人在网上交易系统上传报名资料电子档进行资格审查，审查通过，确认其竞买资格。竞买申请人没有按时足额交纳竞买保证金的、资格前审未通过的，不能获得竞买资格。</w:t>
      </w:r>
    </w:p>
    <w:p>
      <w:pPr>
        <w:spacing w:line="360" w:lineRule="exact"/>
        <w:ind w:firstLine="420" w:firstLineChars="200"/>
        <w:rPr>
          <w:rStyle w:val="6"/>
          <w:rFonts w:ascii="Times New Roman" w:hAnsi="Times New Roman" w:cs="Times New Roman"/>
          <w:szCs w:val="21"/>
        </w:rPr>
      </w:pPr>
      <w:r>
        <w:rPr>
          <w:rFonts w:ascii="Times New Roman" w:hAnsi="Times New Roman" w:cs="Times New Roman"/>
          <w:color w:val="222222"/>
          <w:szCs w:val="21"/>
        </w:rPr>
        <w:t>（三）如成功竞得，已交纳的保证金抵作采矿权出让价款，由竞得人委托</w:t>
      </w:r>
      <w:r>
        <w:rPr>
          <w:rFonts w:hint="eastAsia" w:ascii="Times New Roman" w:hAnsi="Times New Roman" w:cs="Times New Roman"/>
          <w:color w:val="222222"/>
          <w:szCs w:val="21"/>
        </w:rPr>
        <w:t>保证金收缴单位</w:t>
      </w:r>
      <w:r>
        <w:rPr>
          <w:rFonts w:ascii="Times New Roman" w:hAnsi="Times New Roman" w:cs="Times New Roman"/>
          <w:color w:val="222222"/>
          <w:szCs w:val="21"/>
        </w:rPr>
        <w:t>支付至财政非税收入专户；如未竞得，可在1个工作日内办理退还手续，不计利息。</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六、资格审查及交易方式</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（一）资格审查</w:t>
      </w:r>
    </w:p>
    <w:p>
      <w:pPr>
        <w:spacing w:line="360" w:lineRule="exact"/>
        <w:ind w:firstLine="420" w:firstLineChars="200"/>
        <w:rPr>
          <w:rStyle w:val="6"/>
          <w:rFonts w:ascii="Times New Roman" w:hAnsi="Times New Roman" w:cs="Times New Roman"/>
          <w:b w:val="0"/>
          <w:color w:val="222222"/>
          <w:szCs w:val="21"/>
        </w:rPr>
      </w:pPr>
      <w:r>
        <w:rPr>
          <w:rFonts w:ascii="Times New Roman" w:hAnsi="Times New Roman" w:cs="Times New Roman"/>
          <w:color w:val="222222"/>
          <w:szCs w:val="21"/>
        </w:rPr>
        <w:t>本宗采矿权网上交易实行竞买资格前审制度，即竞买申请人在网上交易系统按规定递交竞买申请，并按时足额交纳了竞买保证金后，同时在网上交易系统提交报名资料电子档，报名资料审查符合竞买条件的获得竞买资格，可参与竞价；报名资料审查不符合竞买条件的，不能取得竞买资格，不能参与竞价，并办理保证金退还手续。对因存在违约行为或报名资料不齐而资格审查未通过的，竞买申请人可在报名期内消除违约行为或补齐报名资料后重新参与资格审查。</w:t>
      </w:r>
      <w:r>
        <w:rPr>
          <w:rFonts w:hint="eastAsia" w:ascii="Times New Roman" w:hAnsi="Times New Roman" w:cs="Times New Roman"/>
          <w:color w:val="222222"/>
          <w:szCs w:val="21"/>
        </w:rPr>
        <w:t>竞买申请人须在</w:t>
      </w:r>
      <w:r>
        <w:rPr>
          <w:rStyle w:val="6"/>
          <w:rFonts w:hint="eastAsia" w:ascii="Times New Roman" w:hAnsi="Times New Roman" w:cs="Times New Roman"/>
          <w:b w:val="0"/>
          <w:color w:val="222222"/>
          <w:szCs w:val="21"/>
        </w:rPr>
        <w:t>网上交易系统提交的电子报名资料如下：</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1、</w:t>
      </w:r>
      <w:r>
        <w:rPr>
          <w:rFonts w:ascii="Times New Roman" w:hAnsi="Times New Roman" w:cs="Times New Roman"/>
          <w:color w:val="222222"/>
          <w:szCs w:val="21"/>
        </w:rPr>
        <w:t>竞买申请人签署意见的《采矿权竞买须知》、《采矿权竞买申请书》；</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2、</w:t>
      </w:r>
      <w:r>
        <w:rPr>
          <w:rFonts w:ascii="Times New Roman" w:hAnsi="Times New Roman" w:cs="Times New Roman"/>
          <w:color w:val="222222"/>
          <w:szCs w:val="21"/>
        </w:rPr>
        <w:t>网上交易系统下载的《采矿权竞买保证金到账确认书》；</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3、</w:t>
      </w:r>
      <w:r>
        <w:rPr>
          <w:rFonts w:ascii="Times New Roman" w:hAnsi="Times New Roman" w:cs="Times New Roman"/>
          <w:color w:val="222222"/>
          <w:szCs w:val="21"/>
        </w:rPr>
        <w:t>单位工商营业执照副本（</w:t>
      </w:r>
      <w:r>
        <w:rPr>
          <w:rFonts w:hint="eastAsia" w:ascii="Times New Roman" w:hAnsi="Times New Roman" w:cs="Times New Roman"/>
          <w:color w:val="222222"/>
          <w:szCs w:val="21"/>
        </w:rPr>
        <w:t>盖章扫描件</w:t>
      </w:r>
      <w:r>
        <w:rPr>
          <w:rFonts w:ascii="Times New Roman" w:hAnsi="Times New Roman" w:cs="Times New Roman"/>
          <w:color w:val="222222"/>
          <w:szCs w:val="21"/>
        </w:rPr>
        <w:t>）；</w:t>
      </w:r>
    </w:p>
    <w:p>
      <w:pPr>
        <w:spacing w:line="360" w:lineRule="exact"/>
        <w:ind w:firstLine="420" w:firstLineChars="200"/>
        <w:rPr>
          <w:rStyle w:val="6"/>
          <w:rFonts w:ascii="Times New Roman" w:hAnsi="Times New Roman" w:cs="Times New Roman"/>
          <w:color w:val="222222"/>
          <w:szCs w:val="21"/>
        </w:rPr>
      </w:pPr>
      <w:r>
        <w:rPr>
          <w:rFonts w:hint="eastAsia" w:ascii="Times New Roman" w:hAnsi="Times New Roman" w:cs="Times New Roman"/>
          <w:color w:val="222222"/>
          <w:szCs w:val="21"/>
        </w:rPr>
        <w:t>4、</w:t>
      </w:r>
      <w:r>
        <w:rPr>
          <w:rFonts w:ascii="Times New Roman" w:hAnsi="Times New Roman" w:cs="Times New Roman"/>
          <w:color w:val="222222"/>
          <w:szCs w:val="21"/>
        </w:rPr>
        <w:t>法定代表人的有效身份证</w:t>
      </w:r>
      <w:r>
        <w:rPr>
          <w:rFonts w:hint="eastAsia" w:ascii="Times New Roman" w:hAnsi="Times New Roman" w:cs="Times New Roman"/>
          <w:color w:val="222222"/>
          <w:szCs w:val="21"/>
        </w:rPr>
        <w:t>明</w:t>
      </w:r>
      <w:r>
        <w:rPr>
          <w:rFonts w:ascii="Times New Roman" w:hAnsi="Times New Roman" w:cs="Times New Roman"/>
          <w:color w:val="222222"/>
          <w:szCs w:val="21"/>
        </w:rPr>
        <w:t>（</w:t>
      </w:r>
      <w:r>
        <w:rPr>
          <w:rFonts w:hint="eastAsia" w:ascii="Times New Roman" w:hAnsi="Times New Roman" w:cs="Times New Roman"/>
          <w:color w:val="222222"/>
          <w:szCs w:val="21"/>
        </w:rPr>
        <w:t>盖章扫描件</w:t>
      </w:r>
      <w:r>
        <w:rPr>
          <w:rFonts w:ascii="Times New Roman" w:hAnsi="Times New Roman" w:cs="Times New Roman"/>
          <w:color w:val="222222"/>
          <w:szCs w:val="21"/>
        </w:rPr>
        <w:t>）；</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5、申请人委托他人办理的，应提交委托代理人的《授权委托书》及受托人的有效身份证明（盖章扫描件）</w:t>
      </w:r>
      <w:r>
        <w:rPr>
          <w:rFonts w:ascii="Times New Roman" w:hAnsi="Times New Roman" w:cs="Times New Roman"/>
          <w:color w:val="222222"/>
          <w:szCs w:val="21"/>
        </w:rPr>
        <w:t>；</w:t>
      </w:r>
    </w:p>
    <w:p>
      <w:pPr>
        <w:spacing w:line="360" w:lineRule="exact"/>
        <w:ind w:firstLine="420" w:firstLineChars="200"/>
        <w:rPr>
          <w:rStyle w:val="6"/>
          <w:rFonts w:ascii="Times New Roman" w:hAnsi="Times New Roman" w:cs="Times New Roman"/>
          <w:b w:val="0"/>
          <w:color w:val="222222"/>
          <w:szCs w:val="21"/>
        </w:rPr>
      </w:pPr>
      <w:r>
        <w:rPr>
          <w:rStyle w:val="6"/>
          <w:rFonts w:hint="eastAsia" w:ascii="Times New Roman" w:hAnsi="Times New Roman" w:cs="Times New Roman"/>
          <w:b w:val="0"/>
          <w:color w:val="222222"/>
          <w:szCs w:val="21"/>
        </w:rPr>
        <w:t>（二）交易方式</w:t>
      </w:r>
    </w:p>
    <w:p>
      <w:pPr>
        <w:spacing w:line="360" w:lineRule="exact"/>
        <w:ind w:firstLine="420" w:firstLineChars="200"/>
        <w:rPr>
          <w:rStyle w:val="6"/>
          <w:rFonts w:ascii="Times New Roman" w:hAnsi="Times New Roman" w:cs="Times New Roman"/>
          <w:b w:val="0"/>
          <w:bCs w:val="0"/>
          <w:color w:val="222222"/>
          <w:szCs w:val="21"/>
        </w:rPr>
      </w:pPr>
      <w:r>
        <w:rPr>
          <w:rStyle w:val="6"/>
          <w:rFonts w:ascii="Times New Roman" w:hAnsi="Times New Roman" w:cs="Times New Roman"/>
          <w:b w:val="0"/>
          <w:color w:val="222222"/>
          <w:szCs w:val="21"/>
        </w:rPr>
        <w:t>采矿权出让方式根据报名情况确定，竞买申请人只有1家的，将采用网上挂牌方式出让，竞买申请人有2家以上（含2家），采用网上拍卖方式出让，网上挂牌、拍卖将在公告截止日当天15:00在网上交易系统正式开始，请竞买申请人至少提前5分钟登入系统，做好竞价准备。如交易时间变更，将在公告截止2小时内在网上交易系统中予以通知，请竞买申请人密切关注个人中心的信息通知。</w:t>
      </w:r>
    </w:p>
    <w:p>
      <w:pPr>
        <w:spacing w:line="360" w:lineRule="exact"/>
        <w:ind w:firstLine="422" w:firstLineChars="200"/>
        <w:rPr>
          <w:rStyle w:val="6"/>
          <w:rFonts w:ascii="Times New Roman" w:hAnsi="Times New Roman" w:cs="Times New Roman"/>
          <w:color w:val="222222"/>
          <w:szCs w:val="21"/>
        </w:rPr>
      </w:pPr>
      <w:r>
        <w:rPr>
          <w:rFonts w:hint="eastAsia" w:ascii="Times New Roman" w:hAnsi="Times New Roman" w:cs="Times New Roman"/>
          <w:b/>
          <w:color w:val="222222"/>
          <w:szCs w:val="21"/>
        </w:rPr>
        <w:t>1、</w:t>
      </w:r>
      <w:r>
        <w:rPr>
          <w:rFonts w:ascii="Times New Roman" w:hAnsi="Times New Roman" w:cs="Times New Roman"/>
          <w:b/>
          <w:color w:val="222222"/>
          <w:szCs w:val="21"/>
        </w:rPr>
        <w:t>网上挂牌交易：</w:t>
      </w:r>
      <w:r>
        <w:rPr>
          <w:rFonts w:ascii="Times New Roman" w:hAnsi="Times New Roman" w:cs="Times New Roman"/>
          <w:color w:val="222222"/>
          <w:szCs w:val="21"/>
        </w:rPr>
        <w:t>获得竞买资格的竞买申请人在交易系统进行报价，报价时间定在保证金截止时间2小时内在网上交易系统通知。竞买申请人在网上交易系统进行有效报价后，网上交易系统将向竞买申请人自动核发《采矿权竞得入选人确认书》。</w:t>
      </w:r>
    </w:p>
    <w:p>
      <w:pPr>
        <w:spacing w:line="360" w:lineRule="exact"/>
        <w:ind w:firstLine="422" w:firstLineChars="200"/>
        <w:rPr>
          <w:rStyle w:val="6"/>
          <w:rFonts w:ascii="Times New Roman" w:hAnsi="Times New Roman" w:cs="Times New Roman"/>
          <w:color w:val="222222"/>
          <w:szCs w:val="21"/>
        </w:rPr>
      </w:pPr>
      <w:r>
        <w:rPr>
          <w:rFonts w:hint="eastAsia" w:ascii="Times New Roman" w:hAnsi="Times New Roman" w:cs="Times New Roman"/>
          <w:b/>
          <w:color w:val="222222"/>
          <w:szCs w:val="21"/>
        </w:rPr>
        <w:t>2、</w:t>
      </w:r>
      <w:r>
        <w:rPr>
          <w:rFonts w:ascii="Times New Roman" w:hAnsi="Times New Roman" w:cs="Times New Roman"/>
          <w:b/>
          <w:color w:val="222222"/>
          <w:szCs w:val="21"/>
        </w:rPr>
        <w:t>网上拍卖交易：</w:t>
      </w:r>
      <w:r>
        <w:rPr>
          <w:rFonts w:hint="eastAsia" w:ascii="Times New Roman" w:hAnsi="Times New Roman" w:cs="Times New Roman"/>
          <w:color w:val="222222"/>
          <w:szCs w:val="21"/>
        </w:rPr>
        <w:t xml:space="preserve">① </w:t>
      </w:r>
      <w:r>
        <w:rPr>
          <w:rFonts w:ascii="Times New Roman" w:hAnsi="Times New Roman" w:cs="Times New Roman"/>
          <w:color w:val="222222"/>
          <w:szCs w:val="21"/>
        </w:rPr>
        <w:t>获得竞买资格的竞买申请人通过网上交易系统进行拍卖竞价。起拍价在公告起始价的基础上上浮5‰-10‰，报价以增价方式进行，每次加价幅度为</w:t>
      </w:r>
      <w:r>
        <w:rPr>
          <w:rFonts w:hint="eastAsia" w:ascii="宋体" w:hAnsi="宋体" w:eastAsia="宋体" w:cs="宋体"/>
          <w:szCs w:val="21"/>
        </w:rPr>
        <w:t xml:space="preserve">  万</w:t>
      </w:r>
      <w:r>
        <w:rPr>
          <w:rFonts w:ascii="Times New Roman" w:hAnsi="Times New Roman" w:cs="Times New Roman"/>
          <w:color w:val="222222"/>
          <w:szCs w:val="21"/>
        </w:rPr>
        <w:t>元或其整数倍，加价不得高于加价幅度的5倍。报价期内，可多次报价。符合条件的报价，网上交易系统予以接受并公布。</w:t>
      </w:r>
      <w:r>
        <w:rPr>
          <w:rFonts w:hint="eastAsia" w:ascii="Times New Roman" w:hAnsi="Times New Roman" w:cs="Times New Roman"/>
          <w:color w:val="222222"/>
          <w:szCs w:val="21"/>
        </w:rPr>
        <w:t xml:space="preserve">② </w:t>
      </w:r>
      <w:r>
        <w:rPr>
          <w:rFonts w:ascii="Times New Roman" w:hAnsi="Times New Roman" w:cs="Times New Roman"/>
          <w:color w:val="222222"/>
          <w:szCs w:val="21"/>
        </w:rPr>
        <w:t>竞买申请人应当谨慎报价，报价一经提交，不得修改或撤回。</w:t>
      </w:r>
      <w:r>
        <w:rPr>
          <w:rFonts w:hint="eastAsia" w:ascii="Times New Roman" w:hAnsi="Times New Roman" w:cs="Times New Roman"/>
          <w:color w:val="222222"/>
          <w:szCs w:val="21"/>
        </w:rPr>
        <w:t xml:space="preserve">③ </w:t>
      </w:r>
      <w:r>
        <w:rPr>
          <w:rFonts w:ascii="Times New Roman" w:hAnsi="Times New Roman" w:cs="Times New Roman"/>
          <w:color w:val="222222"/>
          <w:szCs w:val="21"/>
        </w:rPr>
        <w:t>网上拍卖时，网上交易系统以4分钟倒计时为竞价时限，如在4分钟倒计时内有新的报价，网上交易系统即从接受新的报价起再重新倒计时。</w:t>
      </w:r>
      <w:r>
        <w:rPr>
          <w:rFonts w:hint="eastAsia" w:ascii="Times New Roman" w:hAnsi="Times New Roman" w:cs="Times New Roman"/>
          <w:color w:val="222222"/>
          <w:szCs w:val="21"/>
        </w:rPr>
        <w:t xml:space="preserve">④ </w:t>
      </w:r>
      <w:r>
        <w:rPr>
          <w:rFonts w:ascii="Times New Roman" w:hAnsi="Times New Roman" w:cs="Times New Roman"/>
          <w:color w:val="222222"/>
          <w:szCs w:val="21"/>
        </w:rPr>
        <w:t>4分钟倒计时截止，网上交易系统将不再接受新的报价，以最后一次报价为最终报价，网上交易系统自动判断竞价是否成功。</w:t>
      </w:r>
      <w:r>
        <w:rPr>
          <w:rFonts w:hint="eastAsia" w:ascii="Times New Roman" w:hAnsi="Times New Roman" w:cs="Times New Roman"/>
          <w:color w:val="222222"/>
          <w:szCs w:val="21"/>
        </w:rPr>
        <w:t xml:space="preserve">⑤ </w:t>
      </w:r>
      <w:r>
        <w:rPr>
          <w:rFonts w:ascii="Times New Roman" w:hAnsi="Times New Roman" w:cs="Times New Roman"/>
          <w:color w:val="222222"/>
          <w:szCs w:val="21"/>
        </w:rPr>
        <w:t>网上拍卖结束时，网上交易系统将自动关闭报价通道，并公布竞价结果同时网上交易系统将向竞买申请人自动核发《采矿权竞得入选人确认书》。</w:t>
      </w:r>
    </w:p>
    <w:p>
      <w:pPr>
        <w:spacing w:line="360" w:lineRule="exact"/>
        <w:ind w:firstLine="422" w:firstLineChars="200"/>
        <w:rPr>
          <w:rFonts w:ascii="Times New Roman" w:hAnsi="Times New Roman" w:cs="Times New Roman"/>
          <w:color w:val="222222"/>
          <w:szCs w:val="21"/>
        </w:rPr>
      </w:pPr>
      <w:r>
        <w:rPr>
          <w:rStyle w:val="6"/>
          <w:rFonts w:ascii="Times New Roman" w:hAnsi="Times New Roman" w:cs="Times New Roman"/>
          <w:color w:val="222222"/>
          <w:szCs w:val="21"/>
        </w:rPr>
        <w:t>七、</w:t>
      </w:r>
      <w:r>
        <w:rPr>
          <w:rFonts w:ascii="Times New Roman" w:hAnsi="Times New Roman" w:cs="Times New Roman"/>
          <w:color w:val="222222"/>
          <w:szCs w:val="21"/>
        </w:rPr>
        <w:t>拍卖、挂牌程序及竞得方式按国家及重庆市有关规定执行。如在拍卖、挂牌程序中，本采矿权因监管部门要求需终止交易行为的，在告知竞买申请人后，退还采矿权竞买申请人已交纳的竞买保证金，不计利息。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6"/>
          <w:rFonts w:hint="eastAsia" w:ascii="Times New Roman" w:hAnsi="Times New Roman" w:cs="Times New Roman"/>
          <w:color w:val="222222"/>
          <w:szCs w:val="21"/>
        </w:rPr>
        <w:t>八</w:t>
      </w:r>
      <w:r>
        <w:rPr>
          <w:rStyle w:val="6"/>
          <w:rFonts w:ascii="Times New Roman" w:hAnsi="Times New Roman" w:cs="Times New Roman"/>
          <w:color w:val="222222"/>
          <w:szCs w:val="21"/>
        </w:rPr>
        <w:t>、成交确认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该宗采矿权网上交易实行竞买资格前审制度，竞得入选人须在竞价完成后一个工作日内持《采矿权竞得入选人确认书》及报名资料纸质件与云阳县公共资源交易中心签订《采矿权出让成交确认书》。</w:t>
      </w:r>
    </w:p>
    <w:p>
      <w:pPr>
        <w:spacing w:line="360" w:lineRule="exact"/>
        <w:ind w:firstLine="422" w:firstLineChars="200"/>
        <w:rPr>
          <w:rStyle w:val="6"/>
          <w:rFonts w:ascii="Times New Roman" w:hAnsi="Times New Roman" w:cs="Times New Roman"/>
        </w:rPr>
      </w:pPr>
      <w:r>
        <w:rPr>
          <w:rStyle w:val="6"/>
          <w:rFonts w:hint="eastAsia" w:ascii="Times New Roman" w:hAnsi="Times New Roman" w:cs="Times New Roman"/>
          <w:color w:val="222222"/>
          <w:szCs w:val="21"/>
        </w:rPr>
        <w:t>九</w:t>
      </w:r>
      <w:r>
        <w:rPr>
          <w:rStyle w:val="6"/>
          <w:rFonts w:ascii="Times New Roman" w:hAnsi="Times New Roman" w:cs="Times New Roman"/>
          <w:color w:val="222222"/>
          <w:szCs w:val="21"/>
        </w:rPr>
        <w:t>、</w:t>
      </w:r>
      <w:r>
        <w:rPr>
          <w:rStyle w:val="6"/>
          <w:rFonts w:ascii="Times New Roman" w:hAnsi="Times New Roman" w:cs="Times New Roman"/>
        </w:rPr>
        <w:t>采矿权出让收益缴纳</w:t>
      </w:r>
    </w:p>
    <w:p>
      <w:pPr>
        <w:spacing w:line="36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一次性缴纳</w:t>
      </w:r>
    </w:p>
    <w:p>
      <w:pPr>
        <w:spacing w:line="360" w:lineRule="exact"/>
        <w:ind w:firstLine="422" w:firstLineChars="200"/>
        <w:rPr>
          <w:rStyle w:val="6"/>
          <w:rFonts w:ascii="Times New Roman" w:hAnsi="Times New Roman" w:cs="Times New Roman"/>
          <w:color w:val="222222"/>
          <w:szCs w:val="21"/>
        </w:rPr>
      </w:pPr>
      <w:r>
        <w:rPr>
          <w:rStyle w:val="6"/>
          <w:rFonts w:hint="eastAsia" w:ascii="Times New Roman" w:hAnsi="Times New Roman" w:cs="Times New Roman"/>
          <w:color w:val="222222"/>
          <w:szCs w:val="21"/>
        </w:rPr>
        <w:t>十</w:t>
      </w:r>
      <w:r>
        <w:rPr>
          <w:rStyle w:val="6"/>
          <w:rFonts w:ascii="Times New Roman" w:hAnsi="Times New Roman" w:cs="Times New Roman"/>
          <w:color w:val="222222"/>
          <w:szCs w:val="21"/>
        </w:rPr>
        <w:t>、交易中止或终止</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有下列情形之一的，我中心将发布中止或者终止网上交易公告，并中止或者终止网上交易活动：</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（一）司法机关、监察机关依法要求中止或者终止网上交易活动的；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（二）因相关政策、采矿权规划条件等发生变化，对采矿权使用权有重大影响的；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（三）网上交易系统软、硬件故障，网上交易系统网络专线故障，网上交易CA认证系统故障，代理银行保证金交纳系统故障以及不可抗力因素等，导致网上交易系统不能正常运行的；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（四）因网络入侵等非可控因素，导致网上交易系统不能正常运行的；</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（五）依法应当中止或者终止网上交易活动的其他情形。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网上交易中止时间超过5日内不能恢复交易的，该项交易自动终止。竞买申请人交纳的竞买保证金全额退还，不计利息。网上交易中止事项消除后，将及时在网上交易系统发布恢复网上交易公告，重新明确交易时间，恢复网上交易。交易中止前已取得竞买资格的，其竞买资格在本次交易期内（含中止交易期及恢复交易后）有效。</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十一、异常交易情况的处置</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因网上交易系统出现故障，造成采矿权网上交易出现异常情况的，按照《重庆市国有建设用地使用权和矿业权网上交易应急处置暂行规定》的有关规定进行处置。</w:t>
      </w:r>
    </w:p>
    <w:p>
      <w:pPr>
        <w:spacing w:line="360" w:lineRule="exact"/>
        <w:ind w:firstLine="422" w:firstLineChars="200"/>
        <w:rPr>
          <w:rStyle w:val="6"/>
          <w:rFonts w:ascii="Times New Roman" w:hAnsi="Times New Roman" w:cs="Times New Roman"/>
          <w:color w:val="222222"/>
          <w:szCs w:val="21"/>
        </w:rPr>
      </w:pPr>
      <w:r>
        <w:rPr>
          <w:rStyle w:val="6"/>
          <w:rFonts w:hint="eastAsia" w:ascii="Times New Roman" w:hAnsi="Times New Roman" w:cs="Times New Roman"/>
          <w:color w:val="222222"/>
          <w:szCs w:val="21"/>
        </w:rPr>
        <w:t>十二</w:t>
      </w:r>
      <w:r>
        <w:rPr>
          <w:rStyle w:val="6"/>
          <w:rFonts w:ascii="Times New Roman" w:hAnsi="Times New Roman" w:cs="Times New Roman"/>
          <w:color w:val="222222"/>
          <w:szCs w:val="21"/>
        </w:rPr>
        <w:t>、违约责任</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1</w:t>
      </w:r>
      <w:r>
        <w:rPr>
          <w:rFonts w:hint="eastAsia" w:ascii="Times New Roman" w:hAnsi="Times New Roman" w:cs="Times New Roman"/>
          <w:color w:val="222222"/>
          <w:szCs w:val="21"/>
        </w:rPr>
        <w:t>、</w:t>
      </w:r>
      <w:r>
        <w:rPr>
          <w:rFonts w:ascii="Times New Roman" w:hAnsi="Times New Roman" w:cs="Times New Roman"/>
          <w:color w:val="222222"/>
          <w:szCs w:val="21"/>
        </w:rPr>
        <w:t>竞得人拒签或未按本《采矿权竞买须知》要求在规定的时间内签订《采矿权出让成交确认书》的；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3、提供虚假文件或隐瞒事实，骗取竞得资格的；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6、竞买申请人或竞得人有其他违背法律法规、《竞买须知》、《成交确认书》的规定的行为。</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1、采矿权出让合同签订申请书（原件1份）；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2、采矿权成交确认书（复印件1份）；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3、工商营业执照副本（复印件1份）；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4、法人身份证明（复印件1份）；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5、法人不能亲自办理的应提供《授权委托书》（原件1份）；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6、受托人身份证明（复印件1份）；</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8、</w:t>
      </w:r>
      <w:r>
        <w:rPr>
          <w:rFonts w:hint="eastAsia" w:ascii="Times New Roman" w:hAnsi="Times New Roman" w:cs="Times New Roman"/>
          <w:iCs/>
          <w:color w:val="222222"/>
          <w:szCs w:val="21"/>
        </w:rPr>
        <w:t>出让人要求提供的其他资料</w:t>
      </w:r>
    </w:p>
    <w:p>
      <w:pPr>
        <w:spacing w:line="360" w:lineRule="exact"/>
        <w:ind w:firstLine="422" w:firstLineChars="200"/>
        <w:rPr>
          <w:rStyle w:val="6"/>
          <w:rFonts w:ascii="Times New Roman" w:hAnsi="Times New Roman" w:cs="Times New Roman"/>
          <w:color w:val="222222"/>
          <w:szCs w:val="21"/>
        </w:rPr>
      </w:pPr>
      <w:r>
        <w:rPr>
          <w:rStyle w:val="6"/>
        </w:rPr>
        <w:t>十</w:t>
      </w:r>
      <w:r>
        <w:rPr>
          <w:rStyle w:val="6"/>
          <w:rFonts w:hint="eastAsia"/>
        </w:rPr>
        <w:t>三</w:t>
      </w:r>
      <w:r>
        <w:rPr>
          <w:rStyle w:val="6"/>
          <w:rFonts w:ascii="Times New Roman" w:hAnsi="Times New Roman" w:cs="Times New Roman"/>
          <w:color w:val="222222"/>
          <w:szCs w:val="21"/>
        </w:rPr>
        <w:t>、注意事项</w:t>
      </w:r>
    </w:p>
    <w:p>
      <w:pPr>
        <w:spacing w:line="360" w:lineRule="exact"/>
        <w:ind w:firstLine="420"/>
        <w:rPr>
          <w:rStyle w:val="6"/>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（六）网上交易过程所涉及时间均以网上交易系统服务器时间为准，网上交易系统服务器时间以数据信息到达网上交易系统服务器的时间为准。</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七）因竞买申请人使用的计算机遭遇网络堵塞、病毒入侵及其软、硬件出现故障和遗失数字证书或遗忘、泄露密码等原因，不能正常登录网上交易系统进行申请、报价、竞价的，后果由竞买申请人自行承担，网上交易活动不中止。</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（八）竞买申请人因电脑或网络环境等遭遇人为攻击等，导致无法参与正常报价竞价的，可向所在地设区市级以上公安机关报案。</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（九）系统推荐运行环境。操作系统请使用WinXP、Win7、Win10；浏览器请使用IE8.0、IE9.0、IE10，其它操作系统与浏览器可能会影响您正常参与网上交易活动。</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数字证书驱动请到重庆市公共资源交易网下载并正确安装。请竞买申请人在竞买前仔细检查好自己电脑的运行环境，并先到网上交易模拟系统练习，以免影响您的报价、竞价。</w:t>
      </w:r>
    </w:p>
    <w:p>
      <w:pPr>
        <w:spacing w:line="360" w:lineRule="exact"/>
        <w:ind w:firstLine="420" w:firstLineChars="200"/>
        <w:rPr>
          <w:rStyle w:val="6"/>
          <w:rFonts w:ascii="Times New Roman" w:hAnsi="Times New Roman" w:cs="Times New Roman"/>
          <w:color w:val="222222"/>
          <w:szCs w:val="21"/>
        </w:rPr>
      </w:pPr>
      <w:r>
        <w:rPr>
          <w:rFonts w:ascii="Times New Roman" w:hAnsi="Times New Roman" w:cs="Times New Roman"/>
          <w:color w:val="222222"/>
          <w:szCs w:val="21"/>
        </w:rPr>
        <w:t>（十）我中心与竞得入选人或竞得人因网上交易产生纠纷的，双方应协商解决，协商不成的，可依法向当地人民政府或自然资源管理部门申请行政复议，或向人民法院提起行政诉讼。</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（十一）竞买申请人应做好个人信息和竞买地点等相关信息的保密工作。</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十</w:t>
      </w:r>
      <w:r>
        <w:rPr>
          <w:rStyle w:val="6"/>
          <w:rFonts w:hint="eastAsia" w:ascii="Times New Roman" w:hAnsi="Times New Roman" w:cs="Times New Roman"/>
          <w:color w:val="222222"/>
          <w:szCs w:val="21"/>
        </w:rPr>
        <w:t>四</w:t>
      </w:r>
      <w:r>
        <w:rPr>
          <w:rStyle w:val="6"/>
          <w:rFonts w:ascii="Times New Roman" w:hAnsi="Times New Roman" w:cs="Times New Roman"/>
          <w:color w:val="222222"/>
          <w:szCs w:val="21"/>
        </w:rPr>
        <w:t>、其他重要提示及要求</w:t>
      </w:r>
    </w:p>
    <w:p>
      <w:pPr>
        <w:spacing w:line="360" w:lineRule="exact"/>
        <w:ind w:firstLine="420" w:firstLineChars="200"/>
        <w:rPr>
          <w:rStyle w:val="6"/>
          <w:rFonts w:ascii="Times New Roman" w:hAnsi="Times New Roman" w:cs="Times New Roman"/>
          <w:b w:val="0"/>
          <w:bCs w:val="0"/>
          <w:szCs w:val="21"/>
        </w:rPr>
      </w:pPr>
      <w:r>
        <w:rPr>
          <w:rStyle w:val="6"/>
          <w:rFonts w:hint="eastAsia" w:ascii="Times New Roman" w:hAnsi="Times New Roman" w:cs="Times New Roman"/>
          <w:b w:val="0"/>
          <w:bCs w:val="0"/>
          <w:szCs w:val="21"/>
        </w:rPr>
        <w:t xml:space="preserve">  </w:t>
      </w:r>
      <w:r>
        <w:rPr>
          <w:rFonts w:hint="eastAsia" w:ascii="Times New Roman" w:hAnsi="Times New Roman"/>
          <w:sz w:val="24"/>
        </w:rPr>
        <w:t>1.序号GCYY20002采矿权为新设矿山，根据出让前期报告等资料，矿区范围内预计总可采资源储量100.80万吨,该宗矿产权占用公益林，经向县林业局咨询地方公益林可申请调整，但需要时间较长。</w:t>
      </w:r>
      <w:r>
        <w:rPr>
          <w:rFonts w:hint="eastAsia" w:ascii="Times New Roman" w:hAnsi="Times New Roman"/>
          <w:sz w:val="24"/>
        </w:rPr>
        <w:cr/>
      </w:r>
      <w:r>
        <w:rPr>
          <w:rFonts w:hint="eastAsia" w:ascii="Times New Roman" w:hAnsi="Times New Roman"/>
          <w:sz w:val="24"/>
          <w:lang w:val="en-US" w:eastAsia="zh-CN"/>
        </w:rPr>
        <w:t xml:space="preserve">     </w:t>
      </w:r>
      <w:r>
        <w:rPr>
          <w:rFonts w:hint="eastAsia" w:ascii="Times New Roman" w:hAnsi="Times New Roman"/>
          <w:sz w:val="24"/>
        </w:rPr>
        <w:t>
</w:t>
      </w:r>
      <w:r>
        <w:rPr>
          <w:rFonts w:hint="eastAsia" w:ascii="Times New Roman" w:hAnsi="Times New Roman"/>
          <w:sz w:val="24"/>
          <w:lang w:val="en-US" w:eastAsia="zh-CN"/>
        </w:rPr>
        <w:t>2</w:t>
      </w:r>
      <w:r>
        <w:rPr>
          <w:rFonts w:hint="eastAsia" w:ascii="Times New Roman" w:hAnsi="Times New Roman"/>
          <w:sz w:val="24"/>
        </w:rPr>
        <w:t>.竞得人须自行或委托编制矿山地质环境恢复治理和土地复垦方案并通过审查，同时按照《矿山地质环境保护规定》等相关规定履行矿山地质环境保护相关义务。</w:t>
      </w:r>
    </w:p>
    <w:p>
      <w:pPr>
        <w:spacing w:line="360" w:lineRule="exact"/>
        <w:ind w:firstLine="422" w:firstLineChars="200"/>
        <w:rPr>
          <w:rStyle w:val="6"/>
          <w:rFonts w:ascii="Times New Roman" w:hAnsi="Times New Roman" w:cs="Times New Roman"/>
          <w:color w:val="222222"/>
          <w:szCs w:val="21"/>
        </w:rPr>
      </w:pPr>
      <w:r>
        <w:rPr>
          <w:rStyle w:val="6"/>
          <w:rFonts w:ascii="Times New Roman" w:hAnsi="Times New Roman" w:cs="Times New Roman"/>
          <w:color w:val="222222"/>
          <w:szCs w:val="21"/>
        </w:rPr>
        <w:t>十</w:t>
      </w:r>
      <w:r>
        <w:rPr>
          <w:rStyle w:val="6"/>
          <w:rFonts w:hint="eastAsia" w:ascii="Times New Roman" w:hAnsi="Times New Roman" w:cs="Times New Roman"/>
          <w:color w:val="222222"/>
          <w:szCs w:val="21"/>
        </w:rPr>
        <w:t>五</w:t>
      </w:r>
      <w:r>
        <w:rPr>
          <w:rStyle w:val="6"/>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sz w:val="24"/>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重庆市云阳县规划和自然资源局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云阳县公共资源交易中心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p>
      <w:pPr>
        <w:spacing w:line="360" w:lineRule="exact"/>
        <w:ind w:firstLine="422" w:firstLineChars="200"/>
        <w:rPr>
          <w:rStyle w:val="6"/>
          <w:rFonts w:ascii="Times New Roman" w:hAnsi="Times New Roman" w:cs="Times New Roman"/>
        </w:rPr>
      </w:pPr>
      <w:r>
        <w:rPr>
          <w:rStyle w:val="6"/>
          <w:rFonts w:ascii="Times New Roman" w:hAnsi="Times New Roman" w:cs="Times New Roman"/>
        </w:rPr>
        <w:t>十六、</w:t>
      </w:r>
      <w:r>
        <w:rPr>
          <w:rFonts w:hint="eastAsia" w:asciiTheme="minorEastAsia" w:hAnsiTheme="minorEastAsia" w:cstheme="minorEastAsia"/>
          <w:b/>
          <w:szCs w:val="21"/>
        </w:rPr>
        <w:t>本须知由云阳县公共资源交易中心负责解释</w:t>
      </w:r>
    </w:p>
    <w:p>
      <w:pPr>
        <w:spacing w:line="360" w:lineRule="exact"/>
        <w:ind w:firstLine="422" w:firstLineChars="200"/>
        <w:rPr>
          <w:rStyle w:val="6"/>
          <w:rFonts w:ascii="Times New Roman" w:hAnsi="Times New Roman" w:cs="Times New Roman"/>
        </w:rPr>
      </w:pPr>
      <w:r>
        <w:rPr>
          <w:rStyle w:val="6"/>
          <w:rFonts w:hint="eastAsia" w:ascii="Times New Roman" w:hAnsi="Times New Roman" w:cs="Times New Roman"/>
        </w:rPr>
        <w:t>十七</w:t>
      </w:r>
      <w:r>
        <w:rPr>
          <w:rStyle w:val="6"/>
          <w:rFonts w:ascii="Times New Roman" w:hAnsi="Times New Roman" w:cs="Times New Roman"/>
        </w:rPr>
        <w:t>、附件</w:t>
      </w:r>
      <w:r>
        <w:rPr>
          <w:rStyle w:val="6"/>
          <w:rFonts w:hint="eastAsia" w:ascii="Times New Roman" w:hAnsi="Times New Roman" w:cs="Times New Roman"/>
        </w:rPr>
        <w:t>资料</w:t>
      </w:r>
    </w:p>
    <w:p>
      <w:pPr>
        <w:spacing w:line="360" w:lineRule="exact"/>
        <w:ind w:firstLine="843" w:firstLineChars="400"/>
        <w:rPr>
          <w:rStyle w:val="6"/>
          <w:rFonts w:ascii="Times New Roman" w:hAnsi="Times New Roman" w:cs="Times New Roman"/>
        </w:rPr>
      </w:pPr>
      <w:r>
        <w:rPr>
          <w:rStyle w:val="6"/>
          <w:rFonts w:hint="eastAsia" w:ascii="Times New Roman" w:hAnsi="Times New Roman" w:cs="Times New Roman"/>
        </w:rPr>
        <w:t>1、《重庆市采矿权出让合同》（模板）</w:t>
      </w:r>
    </w:p>
    <w:p>
      <w:pPr>
        <w:spacing w:line="360" w:lineRule="exact"/>
        <w:ind w:firstLine="843" w:firstLineChars="400"/>
        <w:rPr>
          <w:rStyle w:val="6"/>
          <w:rFonts w:ascii="Times New Roman" w:hAnsi="Times New Roman" w:cs="Times New Roman"/>
        </w:rPr>
      </w:pPr>
      <w:r>
        <w:rPr>
          <w:rStyle w:val="6"/>
          <w:rFonts w:hint="eastAsia" w:ascii="Times New Roman" w:hAnsi="Times New Roman" w:cs="Times New Roman"/>
        </w:rPr>
        <w:t>2、《采矿权成交确认书》（模板）</w:t>
      </w:r>
    </w:p>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w:t>
      </w:r>
      <w:r>
        <w:rPr>
          <w:rFonts w:hint="eastAsia" w:ascii="Times New Roman" w:hAnsi="Times New Roman" w:cs="Times New Roman"/>
          <w:szCs w:val="21"/>
        </w:rPr>
        <w:t xml:space="preserve">  </w:t>
      </w:r>
      <w:r>
        <w:rPr>
          <w:rFonts w:ascii="Times New Roman" w:hAnsi="Times New Roman" w:cs="Times New Roman"/>
          <w:szCs w:val="21"/>
        </w:rPr>
        <w:t>年 月  日</w:t>
      </w: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19159"/>
    <w:multiLevelType w:val="singleLevel"/>
    <w:tmpl w:val="5661915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141460"/>
    <w:rsid w:val="002317FE"/>
    <w:rsid w:val="002E4F7B"/>
    <w:rsid w:val="002F2432"/>
    <w:rsid w:val="00337E3D"/>
    <w:rsid w:val="00350BA8"/>
    <w:rsid w:val="003665CF"/>
    <w:rsid w:val="00396A72"/>
    <w:rsid w:val="004533B2"/>
    <w:rsid w:val="0046456C"/>
    <w:rsid w:val="00464857"/>
    <w:rsid w:val="004F6A34"/>
    <w:rsid w:val="00501E01"/>
    <w:rsid w:val="005626AF"/>
    <w:rsid w:val="005A2CB8"/>
    <w:rsid w:val="005B5920"/>
    <w:rsid w:val="005B72CE"/>
    <w:rsid w:val="0064247D"/>
    <w:rsid w:val="006721D3"/>
    <w:rsid w:val="0068498A"/>
    <w:rsid w:val="00730E3E"/>
    <w:rsid w:val="00737251"/>
    <w:rsid w:val="00745AAA"/>
    <w:rsid w:val="0075528E"/>
    <w:rsid w:val="007C1E2B"/>
    <w:rsid w:val="007C2430"/>
    <w:rsid w:val="00801B11"/>
    <w:rsid w:val="008742C1"/>
    <w:rsid w:val="008E4021"/>
    <w:rsid w:val="00927647"/>
    <w:rsid w:val="00947A5D"/>
    <w:rsid w:val="00965942"/>
    <w:rsid w:val="00A6787D"/>
    <w:rsid w:val="00AA158F"/>
    <w:rsid w:val="00AD0380"/>
    <w:rsid w:val="00AF7E7C"/>
    <w:rsid w:val="00B30A03"/>
    <w:rsid w:val="00B57CB5"/>
    <w:rsid w:val="00BA6F84"/>
    <w:rsid w:val="00BE5422"/>
    <w:rsid w:val="00C353A0"/>
    <w:rsid w:val="00CA2664"/>
    <w:rsid w:val="00CB2153"/>
    <w:rsid w:val="00CC3024"/>
    <w:rsid w:val="00CF493F"/>
    <w:rsid w:val="00CF6295"/>
    <w:rsid w:val="00D141E1"/>
    <w:rsid w:val="00D160C6"/>
    <w:rsid w:val="00D17BC5"/>
    <w:rsid w:val="00D34C75"/>
    <w:rsid w:val="00DA1759"/>
    <w:rsid w:val="00DA39D0"/>
    <w:rsid w:val="00E242B2"/>
    <w:rsid w:val="00E27A00"/>
    <w:rsid w:val="00E54FED"/>
    <w:rsid w:val="00ED4EEF"/>
    <w:rsid w:val="00F23D8A"/>
    <w:rsid w:val="00F57630"/>
    <w:rsid w:val="00F869B8"/>
    <w:rsid w:val="00FA649E"/>
    <w:rsid w:val="019069B9"/>
    <w:rsid w:val="09EE70F4"/>
    <w:rsid w:val="0D602B5F"/>
    <w:rsid w:val="0DD854C1"/>
    <w:rsid w:val="15FB06FE"/>
    <w:rsid w:val="197214E6"/>
    <w:rsid w:val="1E1F5112"/>
    <w:rsid w:val="223C7AFD"/>
    <w:rsid w:val="236F1DF7"/>
    <w:rsid w:val="28BE2608"/>
    <w:rsid w:val="2A3C4523"/>
    <w:rsid w:val="2C6060A4"/>
    <w:rsid w:val="2C7A486C"/>
    <w:rsid w:val="2D75164B"/>
    <w:rsid w:val="2DA706EF"/>
    <w:rsid w:val="2F365C71"/>
    <w:rsid w:val="2FBE3F47"/>
    <w:rsid w:val="34120899"/>
    <w:rsid w:val="3C935C71"/>
    <w:rsid w:val="3CD138B2"/>
    <w:rsid w:val="430D0C37"/>
    <w:rsid w:val="44FC07A0"/>
    <w:rsid w:val="471E4B20"/>
    <w:rsid w:val="49FC5D0C"/>
    <w:rsid w:val="4A9D5239"/>
    <w:rsid w:val="4AB4347B"/>
    <w:rsid w:val="4E4E346E"/>
    <w:rsid w:val="509027CE"/>
    <w:rsid w:val="51D32049"/>
    <w:rsid w:val="53CF18EE"/>
    <w:rsid w:val="5422696B"/>
    <w:rsid w:val="56E14049"/>
    <w:rsid w:val="5F143A90"/>
    <w:rsid w:val="614F26DE"/>
    <w:rsid w:val="69D26FF7"/>
    <w:rsid w:val="6A3F64C6"/>
    <w:rsid w:val="6D4C18FF"/>
    <w:rsid w:val="6E25171C"/>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character" w:customStyle="1" w:styleId="8">
    <w:name w:val="页脚 字符"/>
    <w:link w:val="2"/>
    <w:qFormat/>
    <w:uiPriority w:val="0"/>
    <w:rPr>
      <w:kern w:val="2"/>
      <w:sz w:val="18"/>
      <w:szCs w:val="18"/>
    </w:rPr>
  </w:style>
  <w:style w:type="character" w:customStyle="1" w:styleId="9">
    <w:name w:val="页眉 字符"/>
    <w:link w:val="3"/>
    <w:qFormat/>
    <w:uiPriority w:val="0"/>
    <w:rPr>
      <w:kern w:val="2"/>
      <w:sz w:val="18"/>
      <w:szCs w:val="18"/>
    </w:rPr>
  </w:style>
  <w:style w:type="table" w:customStyle="1" w:styleId="10">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1191</Words>
  <Characters>6794</Characters>
  <Lines>56</Lines>
  <Paragraphs>15</Paragraphs>
  <TotalTime>2</TotalTime>
  <ScaleCrop>false</ScaleCrop>
  <LinksUpToDate>false</LinksUpToDate>
  <CharactersWithSpaces>7970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2020-05-20T06:06:00Z</dcterms:created>
  <dc:creator>lihuan</dc:creator>
  <cp:lastModifiedBy>朱建生</cp:lastModifiedBy>
  <dcterms:modified xsi:type="dcterms:W3CDTF">2020-08-21T10:10:44Z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