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B38" w:rsidRDefault="00AC1739">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重庆市南川区</w:t>
      </w:r>
      <w:r w:rsidR="00986846">
        <w:rPr>
          <w:rFonts w:ascii="Times New Roman" w:eastAsia="方正小标宋_GBK" w:hAnsi="Times New Roman" w:hint="eastAsia"/>
          <w:kern w:val="0"/>
          <w:sz w:val="28"/>
          <w:szCs w:val="28"/>
        </w:rPr>
        <w:t>南城街道石林村地热水勘查探</w:t>
      </w:r>
      <w:r>
        <w:rPr>
          <w:rFonts w:ascii="Times New Roman" w:eastAsia="方正小标宋_GBK" w:hAnsi="Times New Roman"/>
          <w:kern w:val="0"/>
          <w:sz w:val="28"/>
          <w:szCs w:val="28"/>
        </w:rPr>
        <w:t>矿权</w:t>
      </w:r>
    </w:p>
    <w:p w:rsidR="00983B38" w:rsidRDefault="00AC1739">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983B38" w:rsidRDefault="00983B38">
      <w:pPr>
        <w:widowControl/>
        <w:spacing w:line="360" w:lineRule="exact"/>
        <w:jc w:val="right"/>
        <w:rPr>
          <w:rFonts w:ascii="Times New Roman" w:hAnsi="Times New Roman"/>
          <w:kern w:val="0"/>
          <w:szCs w:val="21"/>
        </w:rPr>
      </w:pPr>
    </w:p>
    <w:p w:rsidR="00983B38" w:rsidRDefault="00AC1739">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NC</w:t>
      </w:r>
      <w:r w:rsidR="00986846">
        <w:rPr>
          <w:rFonts w:ascii="Times New Roman" w:hAnsi="Times New Roman" w:hint="eastAsia"/>
          <w:szCs w:val="21"/>
        </w:rPr>
        <w:t>T</w:t>
      </w:r>
      <w:r>
        <w:rPr>
          <w:rFonts w:ascii="Times New Roman" w:hAnsi="Times New Roman"/>
          <w:szCs w:val="21"/>
        </w:rPr>
        <w:t>2</w:t>
      </w:r>
      <w:r w:rsidR="00F00B56">
        <w:rPr>
          <w:rFonts w:ascii="Times New Roman" w:hAnsi="Times New Roman" w:hint="eastAsia"/>
          <w:szCs w:val="21"/>
        </w:rPr>
        <w:t>1</w:t>
      </w:r>
      <w:r>
        <w:rPr>
          <w:rFonts w:ascii="Times New Roman" w:hAnsi="Times New Roman"/>
          <w:szCs w:val="21"/>
        </w:rPr>
        <w:t>00</w:t>
      </w:r>
      <w:r w:rsidR="00F00B56">
        <w:rPr>
          <w:rFonts w:ascii="Times New Roman" w:hAnsi="Times New Roman" w:hint="eastAsia"/>
          <w:szCs w:val="21"/>
        </w:rPr>
        <w:t>1</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hint="eastAsia"/>
          <w:szCs w:val="21"/>
        </w:rPr>
        <w:t>重庆市南川区</w:t>
      </w:r>
      <w:r w:rsidR="00986846">
        <w:rPr>
          <w:rFonts w:ascii="Times New Roman" w:hAnsi="Times New Roman" w:hint="eastAsia"/>
          <w:szCs w:val="21"/>
        </w:rPr>
        <w:t>南城街道石林村地热水勘查探矿</w:t>
      </w:r>
      <w:r>
        <w:rPr>
          <w:rFonts w:ascii="Times New Roman" w:hAnsi="Times New Roman"/>
          <w:kern w:val="0"/>
          <w:szCs w:val="21"/>
        </w:rPr>
        <w:t>权位于</w:t>
      </w:r>
      <w:r w:rsidR="00986846">
        <w:rPr>
          <w:rFonts w:ascii="Times New Roman" w:hAnsi="Times New Roman" w:hint="eastAsia"/>
          <w:szCs w:val="21"/>
        </w:rPr>
        <w:t>重庆市南川区南城街道石林村</w:t>
      </w:r>
      <w:r>
        <w:rPr>
          <w:rFonts w:ascii="Times New Roman" w:hAnsi="Times New Roman"/>
          <w:kern w:val="0"/>
          <w:szCs w:val="21"/>
        </w:rPr>
        <w:t>，为合理开发利用矿产资源，维护矿产资源的国家所有权，建立规范、开放、竞争、有序的矿业权市场，根据《矿业权交易规则》、《探矿权</w:t>
      </w:r>
      <w:r w:rsidR="00C847B6">
        <w:rPr>
          <w:rFonts w:ascii="Times New Roman" w:hAnsi="Times New Roman"/>
          <w:kern w:val="0"/>
          <w:szCs w:val="21"/>
        </w:rPr>
        <w:t>探矿权</w:t>
      </w:r>
      <w:r>
        <w:rPr>
          <w:rFonts w:ascii="Times New Roman" w:hAnsi="Times New Roman"/>
          <w:kern w:val="0"/>
          <w:szCs w:val="21"/>
        </w:rPr>
        <w:t>招标拍卖挂牌管理办法（试行）》等有关规定，决定对该</w:t>
      </w:r>
      <w:r w:rsidR="00986846">
        <w:rPr>
          <w:rFonts w:ascii="Times New Roman" w:hAnsi="Times New Roman" w:hint="eastAsia"/>
          <w:szCs w:val="21"/>
        </w:rPr>
        <w:t>探矿</w:t>
      </w:r>
      <w:r w:rsidR="00986846">
        <w:rPr>
          <w:rFonts w:ascii="Times New Roman" w:hAnsi="Times New Roman"/>
          <w:kern w:val="0"/>
          <w:szCs w:val="21"/>
        </w:rPr>
        <w:t>权</w:t>
      </w:r>
      <w:r>
        <w:rPr>
          <w:rFonts w:ascii="Times New Roman" w:hAnsi="Times New Roman"/>
          <w:kern w:val="0"/>
          <w:szCs w:val="21"/>
        </w:rPr>
        <w:t>进行网上公开出让。</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重庆市南川区公共资源综合交易中心</w:t>
      </w:r>
      <w:r>
        <w:rPr>
          <w:rFonts w:asciiTheme="minorEastAsia" w:hAnsiTheme="minorEastAsia"/>
          <w:szCs w:val="21"/>
        </w:rPr>
        <w:t>（</w:t>
      </w:r>
      <w:r>
        <w:rPr>
          <w:rFonts w:asciiTheme="minorEastAsia" w:hAnsiTheme="minorEastAsia" w:hint="eastAsia"/>
          <w:szCs w:val="21"/>
        </w:rPr>
        <w:t>https://www.cqggzy.com/nanchuanweb/</w:t>
      </w:r>
      <w:r>
        <w:rPr>
          <w:rFonts w:asciiTheme="minorEastAsia" w:hAnsiTheme="minorEastAsia"/>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此次</w:t>
      </w:r>
      <w:r w:rsidR="00986846">
        <w:rPr>
          <w:rFonts w:ascii="Times New Roman" w:hAnsi="Times New Roman" w:hint="eastAsia"/>
          <w:szCs w:val="21"/>
        </w:rPr>
        <w:t>探矿</w:t>
      </w:r>
      <w:r w:rsidR="00986846">
        <w:rPr>
          <w:rFonts w:ascii="Times New Roman" w:hAnsi="Times New Roman"/>
          <w:kern w:val="0"/>
          <w:szCs w:val="21"/>
        </w:rPr>
        <w:t>权</w:t>
      </w:r>
      <w:r>
        <w:rPr>
          <w:rFonts w:ascii="Times New Roman" w:hAnsi="Times New Roman"/>
          <w:kern w:val="0"/>
          <w:szCs w:val="21"/>
        </w:rPr>
        <w:t>公开出让遵循公开、公平、公正和诚实信用原则，并按价高者得的原则确定竞得人。</w:t>
      </w:r>
    </w:p>
    <w:p w:rsidR="00983B38" w:rsidRDefault="00AC1739">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w:t>
      </w:r>
      <w:r w:rsidR="00361C33">
        <w:rPr>
          <w:rFonts w:ascii="Times New Roman" w:hAnsi="Times New Roman" w:hint="eastAsia"/>
          <w:b/>
          <w:bCs/>
          <w:kern w:val="0"/>
          <w:szCs w:val="21"/>
        </w:rPr>
        <w:t>探</w:t>
      </w:r>
      <w:r>
        <w:rPr>
          <w:rFonts w:ascii="Times New Roman" w:hAnsi="Times New Roman"/>
          <w:b/>
          <w:bCs/>
          <w:kern w:val="0"/>
          <w:szCs w:val="21"/>
        </w:rPr>
        <w:t>矿权基本情况</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w:t>
      </w:r>
      <w:r w:rsidR="00F00B56">
        <w:rPr>
          <w:rFonts w:asciiTheme="minorEastAsia" w:hAnsiTheme="minorEastAsia" w:hint="eastAsia"/>
          <w:szCs w:val="21"/>
        </w:rPr>
        <w:t>1</w:t>
      </w:r>
      <w:r>
        <w:rPr>
          <w:rFonts w:asciiTheme="minorEastAsia" w:hAnsiTheme="minorEastAsia" w:hint="eastAsia"/>
          <w:szCs w:val="21"/>
        </w:rPr>
        <w:t>年0</w:t>
      </w:r>
      <w:r w:rsidR="00F00B56">
        <w:rPr>
          <w:rFonts w:asciiTheme="minorEastAsia" w:hAnsiTheme="minorEastAsia" w:hint="eastAsia"/>
          <w:szCs w:val="21"/>
        </w:rPr>
        <w:t>3</w:t>
      </w:r>
      <w:r>
        <w:rPr>
          <w:rFonts w:asciiTheme="minorEastAsia" w:hAnsiTheme="minorEastAsia" w:hint="eastAsia"/>
          <w:szCs w:val="21"/>
        </w:rPr>
        <w:t>月</w:t>
      </w:r>
      <w:r w:rsidR="002A60B0">
        <w:rPr>
          <w:rFonts w:asciiTheme="minorEastAsia" w:hAnsiTheme="minorEastAsia" w:hint="eastAsia"/>
          <w:szCs w:val="21"/>
        </w:rPr>
        <w:t>04</w:t>
      </w:r>
      <w:r>
        <w:rPr>
          <w:rFonts w:asciiTheme="minorEastAsia" w:hAnsiTheme="minorEastAsia" w:hint="eastAsia"/>
          <w:szCs w:val="21"/>
        </w:rPr>
        <w:t>日09时</w:t>
      </w:r>
      <w:r>
        <w:rPr>
          <w:rFonts w:asciiTheme="minorEastAsia" w:hAnsiTheme="minorEastAsia"/>
          <w:szCs w:val="21"/>
        </w:rPr>
        <w:t>-</w:t>
      </w:r>
      <w:r>
        <w:rPr>
          <w:rFonts w:asciiTheme="minorEastAsia" w:hAnsiTheme="minorEastAsia" w:hint="eastAsia"/>
          <w:szCs w:val="21"/>
        </w:rPr>
        <w:t>202</w:t>
      </w:r>
      <w:r w:rsidR="00F00B56">
        <w:rPr>
          <w:rFonts w:asciiTheme="minorEastAsia" w:hAnsiTheme="minorEastAsia" w:hint="eastAsia"/>
          <w:szCs w:val="21"/>
        </w:rPr>
        <w:t>1</w:t>
      </w:r>
      <w:r>
        <w:rPr>
          <w:rFonts w:asciiTheme="minorEastAsia" w:hAnsiTheme="minorEastAsia" w:hint="eastAsia"/>
          <w:szCs w:val="21"/>
        </w:rPr>
        <w:t>年0</w:t>
      </w:r>
      <w:r w:rsidR="00F00B56">
        <w:rPr>
          <w:rFonts w:asciiTheme="minorEastAsia" w:hAnsiTheme="minorEastAsia" w:hint="eastAsia"/>
          <w:szCs w:val="21"/>
        </w:rPr>
        <w:t>3</w:t>
      </w:r>
      <w:r>
        <w:rPr>
          <w:rFonts w:asciiTheme="minorEastAsia" w:hAnsiTheme="minorEastAsia" w:hint="eastAsia"/>
          <w:szCs w:val="21"/>
        </w:rPr>
        <w:t>月</w:t>
      </w:r>
      <w:r w:rsidR="002A60B0">
        <w:rPr>
          <w:rFonts w:asciiTheme="minorEastAsia" w:hAnsiTheme="minorEastAsia" w:hint="eastAsia"/>
          <w:szCs w:val="21"/>
        </w:rPr>
        <w:t>31</w:t>
      </w:r>
      <w:r>
        <w:rPr>
          <w:rFonts w:asciiTheme="minorEastAsia" w:hAnsiTheme="minorEastAsia" w:hint="eastAsia"/>
          <w:szCs w:val="21"/>
        </w:rPr>
        <w:t>日17时</w:t>
      </w:r>
      <w:r>
        <w:rPr>
          <w:rFonts w:asciiTheme="minorEastAsia" w:hAnsiTheme="minorEastAsia"/>
          <w:kern w:val="0"/>
          <w:szCs w:val="21"/>
        </w:rPr>
        <w:t>；</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（二）</w:t>
      </w:r>
      <w:r w:rsidR="00986846">
        <w:rPr>
          <w:rFonts w:ascii="Times New Roman" w:hAnsi="Times New Roman" w:hint="eastAsia"/>
          <w:szCs w:val="21"/>
        </w:rPr>
        <w:t>探矿</w:t>
      </w:r>
      <w:r w:rsidR="00986846">
        <w:rPr>
          <w:rFonts w:ascii="Times New Roman" w:hAnsi="Times New Roman"/>
          <w:kern w:val="0"/>
          <w:szCs w:val="21"/>
        </w:rPr>
        <w:t>权</w:t>
      </w:r>
      <w:r>
        <w:rPr>
          <w:rFonts w:ascii="Times New Roman" w:hAnsi="Times New Roman"/>
          <w:kern w:val="0"/>
          <w:szCs w:val="21"/>
        </w:rPr>
        <w:t>名称（暂定名）：</w:t>
      </w:r>
      <w:r w:rsidR="00986846">
        <w:rPr>
          <w:rFonts w:ascii="Times New Roman" w:hAnsi="Times New Roman" w:hint="eastAsia"/>
          <w:szCs w:val="21"/>
        </w:rPr>
        <w:t>重庆市南川区南城街道石林村地热水勘查探矿</w:t>
      </w:r>
      <w:r w:rsidR="00986846">
        <w:rPr>
          <w:rFonts w:ascii="Times New Roman" w:hAnsi="Times New Roman"/>
          <w:kern w:val="0"/>
          <w:szCs w:val="21"/>
        </w:rPr>
        <w:t>权</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sidR="00986846">
        <w:rPr>
          <w:rFonts w:ascii="Times New Roman" w:hAnsi="Times New Roman" w:hint="eastAsia"/>
          <w:szCs w:val="21"/>
        </w:rPr>
        <w:t>重庆市南川区南城街道石林村</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sidR="00986846">
        <w:rPr>
          <w:rFonts w:ascii="Times New Roman" w:hAnsi="Times New Roman" w:hint="eastAsia"/>
          <w:szCs w:val="21"/>
        </w:rPr>
        <w:t>328</w:t>
      </w:r>
      <w:r>
        <w:rPr>
          <w:rFonts w:ascii="Times New Roman" w:hAnsi="Times New Roman"/>
          <w:kern w:val="0"/>
          <w:szCs w:val="21"/>
        </w:rPr>
        <w:t>万元；</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（五）</w:t>
      </w:r>
      <w:r w:rsidR="00986846">
        <w:rPr>
          <w:rFonts w:ascii="Times New Roman" w:hAnsi="Times New Roman" w:hint="eastAsia"/>
          <w:kern w:val="0"/>
          <w:szCs w:val="21"/>
        </w:rPr>
        <w:t>勘查</w:t>
      </w:r>
      <w:r>
        <w:rPr>
          <w:rFonts w:ascii="Times New Roman" w:hAnsi="Times New Roman"/>
          <w:kern w:val="0"/>
          <w:szCs w:val="21"/>
        </w:rPr>
        <w:t>面积：</w:t>
      </w:r>
      <w:r w:rsidR="00986846">
        <w:rPr>
          <w:rFonts w:ascii="Times New Roman" w:hAnsi="Times New Roman" w:hint="eastAsia"/>
          <w:szCs w:val="21"/>
        </w:rPr>
        <w:t>3.3</w:t>
      </w:r>
      <w:r>
        <w:rPr>
          <w:rFonts w:ascii="Times New Roman" w:hAnsi="Times New Roman"/>
          <w:kern w:val="0"/>
          <w:szCs w:val="21"/>
        </w:rPr>
        <w:t>平方公里；</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（六）</w:t>
      </w:r>
      <w:r w:rsidR="006628CB">
        <w:rPr>
          <w:rFonts w:ascii="Times New Roman" w:hAnsi="Times New Roman" w:hint="eastAsia"/>
          <w:kern w:val="0"/>
          <w:szCs w:val="21"/>
        </w:rPr>
        <w:t>勘查</w:t>
      </w:r>
      <w:r w:rsidR="006628CB">
        <w:rPr>
          <w:rFonts w:ascii="Times New Roman" w:hAnsi="Times New Roman"/>
          <w:kern w:val="0"/>
          <w:szCs w:val="21"/>
        </w:rPr>
        <w:t>矿种：</w:t>
      </w:r>
      <w:r w:rsidR="006628CB">
        <w:rPr>
          <w:rFonts w:ascii="Times New Roman" w:hAnsi="Times New Roman" w:hint="eastAsia"/>
          <w:szCs w:val="21"/>
        </w:rPr>
        <w:t>地热水</w:t>
      </w:r>
      <w:r w:rsidR="006628CB">
        <w:rPr>
          <w:rFonts w:ascii="Times New Roman" w:hAnsi="Times New Roman"/>
          <w:kern w:val="0"/>
          <w:szCs w:val="21"/>
        </w:rPr>
        <w:t>；</w:t>
      </w:r>
    </w:p>
    <w:p w:rsidR="00983B38" w:rsidRDefault="00AC1739" w:rsidP="006628CB">
      <w:pPr>
        <w:spacing w:line="360" w:lineRule="exact"/>
        <w:ind w:firstLineChars="200" w:firstLine="420"/>
        <w:rPr>
          <w:rStyle w:val="a5"/>
          <w:rFonts w:ascii="Times New Roman" w:hAnsi="Times New Roman"/>
          <w:szCs w:val="21"/>
        </w:rPr>
      </w:pPr>
      <w:r>
        <w:rPr>
          <w:rFonts w:ascii="Times New Roman" w:hAnsi="Times New Roman"/>
          <w:kern w:val="0"/>
          <w:szCs w:val="21"/>
        </w:rPr>
        <w:t>（七）</w:t>
      </w:r>
      <w:r w:rsidR="006628CB">
        <w:rPr>
          <w:rFonts w:ascii="Times New Roman" w:hAnsi="Times New Roman" w:hint="eastAsia"/>
          <w:szCs w:val="21"/>
        </w:rPr>
        <w:t>探采</w:t>
      </w:r>
      <w:r w:rsidR="006628CB">
        <w:rPr>
          <w:rFonts w:ascii="Times New Roman" w:hAnsi="Times New Roman"/>
          <w:kern w:val="0"/>
          <w:szCs w:val="21"/>
        </w:rPr>
        <w:t>出让年限：</w:t>
      </w:r>
      <w:r w:rsidR="006628CB">
        <w:rPr>
          <w:rFonts w:ascii="Times New Roman" w:hAnsi="Times New Roman" w:hint="eastAsia"/>
          <w:szCs w:val="21"/>
        </w:rPr>
        <w:t>15</w:t>
      </w:r>
      <w:r w:rsidR="006628CB">
        <w:rPr>
          <w:rFonts w:ascii="Times New Roman" w:hAnsi="Times New Roman"/>
          <w:kern w:val="0"/>
          <w:szCs w:val="21"/>
        </w:rPr>
        <w:t>年；</w:t>
      </w:r>
    </w:p>
    <w:p w:rsidR="006628CB" w:rsidRDefault="00AC1739" w:rsidP="006628CB">
      <w:pPr>
        <w:spacing w:line="360" w:lineRule="exact"/>
        <w:ind w:firstLineChars="200" w:firstLine="420"/>
        <w:jc w:val="left"/>
        <w:rPr>
          <w:rFonts w:ascii="Times New Roman" w:hAnsi="Times New Roman"/>
          <w:kern w:val="0"/>
          <w:szCs w:val="21"/>
        </w:rPr>
      </w:pPr>
      <w:r>
        <w:rPr>
          <w:rFonts w:ascii="Times New Roman" w:hAnsi="Times New Roman"/>
          <w:kern w:val="0"/>
          <w:szCs w:val="21"/>
        </w:rPr>
        <w:t>（八）</w:t>
      </w:r>
      <w:r w:rsidR="006628CB">
        <w:rPr>
          <w:rFonts w:ascii="Times New Roman" w:hAnsi="Times New Roman" w:hint="eastAsia"/>
          <w:kern w:val="0"/>
          <w:szCs w:val="21"/>
        </w:rPr>
        <w:t>勘查</w:t>
      </w:r>
      <w:r w:rsidR="006628CB">
        <w:rPr>
          <w:rFonts w:ascii="Times New Roman" w:hAnsi="Times New Roman"/>
          <w:kern w:val="0"/>
          <w:szCs w:val="21"/>
        </w:rPr>
        <w:t>范围坐标（</w:t>
      </w:r>
      <w:r w:rsidR="006628CB">
        <w:rPr>
          <w:rFonts w:ascii="Times New Roman" w:hAnsi="Times New Roman"/>
          <w:kern w:val="0"/>
          <w:szCs w:val="21"/>
        </w:rPr>
        <w:t>2000</w:t>
      </w:r>
      <w:r w:rsidR="006628CB">
        <w:rPr>
          <w:rFonts w:ascii="Times New Roman" w:hAnsi="Times New Roman"/>
          <w:kern w:val="0"/>
          <w:szCs w:val="21"/>
        </w:rPr>
        <w:t>坐标系）：</w:t>
      </w:r>
    </w:p>
    <w:p w:rsidR="00983B38" w:rsidRDefault="00983B38" w:rsidP="006628CB">
      <w:pPr>
        <w:spacing w:line="360" w:lineRule="exact"/>
        <w:ind w:firstLineChars="200" w:firstLine="422"/>
        <w:rPr>
          <w:rStyle w:val="a5"/>
          <w:rFonts w:ascii="Times New Roman" w:hAnsi="Times New Roman"/>
          <w:szCs w:val="21"/>
        </w:rPr>
      </w:pP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628CB">
            <w:pPr>
              <w:spacing w:line="360" w:lineRule="exact"/>
              <w:jc w:val="center"/>
              <w:rPr>
                <w:rFonts w:ascii="Times New Roman" w:hAnsi="Times New Roman"/>
                <w:kern w:val="0"/>
                <w:szCs w:val="21"/>
              </w:rPr>
            </w:pPr>
            <w:r>
              <w:rPr>
                <w:rFonts w:ascii="Times New Roman" w:hAnsi="Times New Roman" w:hint="eastAsia"/>
                <w:kern w:val="0"/>
                <w:szCs w:val="21"/>
              </w:rPr>
              <w:t>东经</w:t>
            </w:r>
          </w:p>
        </w:tc>
        <w:tc>
          <w:tcPr>
            <w:tcW w:w="2655" w:type="dxa"/>
            <w:vAlign w:val="center"/>
          </w:tcPr>
          <w:p w:rsidR="009043D8" w:rsidRDefault="006628CB">
            <w:pPr>
              <w:spacing w:line="360" w:lineRule="exact"/>
              <w:jc w:val="center"/>
              <w:rPr>
                <w:rFonts w:ascii="Times New Roman" w:hAnsi="Times New Roman"/>
                <w:kern w:val="0"/>
                <w:szCs w:val="21"/>
              </w:rPr>
            </w:pPr>
            <w:r>
              <w:rPr>
                <w:rFonts w:ascii="Times New Roman" w:hAnsi="Times New Roman" w:hint="eastAsia"/>
                <w:kern w:val="0"/>
                <w:szCs w:val="21"/>
              </w:rPr>
              <w:t>北纬</w:t>
            </w:r>
          </w:p>
        </w:tc>
      </w:tr>
      <w:tr w:rsidR="00F43982" w:rsidTr="00F43982">
        <w:tc>
          <w:tcPr>
            <w:tcW w:w="2513" w:type="dxa"/>
            <w:vAlign w:val="center"/>
          </w:tcPr>
          <w:p w:rsidR="00F43982" w:rsidRPr="006811EE" w:rsidRDefault="00F43982" w:rsidP="00622506">
            <w:pPr>
              <w:widowControl/>
              <w:spacing w:line="240" w:lineRule="atLeast"/>
              <w:jc w:val="center"/>
              <w:rPr>
                <w:color w:val="000000"/>
                <w:sz w:val="24"/>
                <w:szCs w:val="24"/>
              </w:rPr>
            </w:pPr>
            <w:r w:rsidRPr="006811EE">
              <w:rPr>
                <w:rFonts w:hint="eastAsia"/>
                <w:color w:val="000000"/>
                <w:sz w:val="24"/>
                <w:szCs w:val="24"/>
              </w:rPr>
              <w:t>1</w:t>
            </w:r>
          </w:p>
        </w:tc>
        <w:tc>
          <w:tcPr>
            <w:tcW w:w="2778" w:type="dxa"/>
            <w:vAlign w:val="center"/>
          </w:tcPr>
          <w:p w:rsidR="00F43982" w:rsidRPr="006811EE" w:rsidRDefault="006628CB" w:rsidP="00361C33">
            <w:pPr>
              <w:widowControl/>
              <w:jc w:val="center"/>
              <w:textAlignment w:val="center"/>
              <w:rPr>
                <w:color w:val="000000"/>
                <w:sz w:val="24"/>
                <w:szCs w:val="24"/>
              </w:rPr>
            </w:pPr>
            <w:r>
              <w:rPr>
                <w:rFonts w:hint="eastAsia"/>
                <w:color w:val="000000"/>
                <w:sz w:val="24"/>
                <w:szCs w:val="24"/>
              </w:rPr>
              <w:t>10</w:t>
            </w:r>
            <w:r w:rsidR="00361C33">
              <w:rPr>
                <w:rFonts w:hint="eastAsia"/>
                <w:color w:val="000000"/>
                <w:sz w:val="24"/>
                <w:szCs w:val="24"/>
              </w:rPr>
              <w:t>7</w:t>
            </w:r>
            <w:r>
              <w:rPr>
                <w:rFonts w:hint="eastAsia"/>
                <w:color w:val="000000"/>
                <w:sz w:val="24"/>
                <w:szCs w:val="24"/>
              </w:rPr>
              <w:t>°</w:t>
            </w:r>
            <w:r>
              <w:rPr>
                <w:rFonts w:hint="eastAsia"/>
                <w:color w:val="000000"/>
                <w:sz w:val="24"/>
                <w:szCs w:val="24"/>
              </w:rPr>
              <w:t>03</w:t>
            </w:r>
            <w:r>
              <w:rPr>
                <w:rFonts w:hint="eastAsia"/>
                <w:color w:val="000000"/>
                <w:sz w:val="24"/>
                <w:szCs w:val="24"/>
              </w:rPr>
              <w:t>′</w:t>
            </w:r>
            <w:r>
              <w:rPr>
                <w:rFonts w:hint="eastAsia"/>
                <w:color w:val="000000"/>
                <w:sz w:val="24"/>
                <w:szCs w:val="24"/>
              </w:rPr>
              <w:t>17.510</w:t>
            </w:r>
            <w:r>
              <w:rPr>
                <w:rFonts w:hint="eastAsia"/>
                <w:color w:val="000000"/>
                <w:sz w:val="24"/>
                <w:szCs w:val="24"/>
              </w:rPr>
              <w:t>″</w:t>
            </w:r>
          </w:p>
        </w:tc>
        <w:tc>
          <w:tcPr>
            <w:tcW w:w="2655" w:type="dxa"/>
            <w:vAlign w:val="center"/>
          </w:tcPr>
          <w:p w:rsidR="00F43982" w:rsidRPr="006811EE" w:rsidRDefault="006628CB" w:rsidP="006628CB">
            <w:pPr>
              <w:widowControl/>
              <w:jc w:val="center"/>
              <w:textAlignment w:val="center"/>
              <w:rPr>
                <w:color w:val="000000"/>
                <w:sz w:val="24"/>
                <w:szCs w:val="24"/>
              </w:rPr>
            </w:pPr>
            <w:r>
              <w:rPr>
                <w:rFonts w:hint="eastAsia"/>
                <w:color w:val="000000"/>
                <w:sz w:val="24"/>
                <w:szCs w:val="24"/>
              </w:rPr>
              <w:t>29</w:t>
            </w:r>
            <w:r>
              <w:rPr>
                <w:rFonts w:hint="eastAsia"/>
                <w:color w:val="000000"/>
                <w:sz w:val="24"/>
                <w:szCs w:val="24"/>
              </w:rPr>
              <w:t>°</w:t>
            </w:r>
            <w:r>
              <w:rPr>
                <w:rFonts w:hint="eastAsia"/>
                <w:color w:val="000000"/>
                <w:sz w:val="24"/>
                <w:szCs w:val="24"/>
              </w:rPr>
              <w:t>02</w:t>
            </w:r>
            <w:r>
              <w:rPr>
                <w:rFonts w:hint="eastAsia"/>
                <w:color w:val="000000"/>
                <w:sz w:val="24"/>
                <w:szCs w:val="24"/>
              </w:rPr>
              <w:t>′</w:t>
            </w:r>
            <w:r>
              <w:rPr>
                <w:rFonts w:hint="eastAsia"/>
                <w:color w:val="000000"/>
                <w:sz w:val="24"/>
                <w:szCs w:val="24"/>
              </w:rPr>
              <w:t>55.492</w:t>
            </w:r>
            <w:r>
              <w:rPr>
                <w:rFonts w:hint="eastAsia"/>
                <w:color w:val="000000"/>
                <w:sz w:val="24"/>
                <w:szCs w:val="24"/>
              </w:rPr>
              <w:t>″</w:t>
            </w:r>
          </w:p>
        </w:tc>
      </w:tr>
      <w:tr w:rsidR="00F43982" w:rsidTr="00F43982">
        <w:tc>
          <w:tcPr>
            <w:tcW w:w="2513" w:type="dxa"/>
            <w:vAlign w:val="center"/>
          </w:tcPr>
          <w:p w:rsidR="00F43982" w:rsidRPr="006811EE" w:rsidRDefault="00F43982" w:rsidP="00622506">
            <w:pPr>
              <w:widowControl/>
              <w:spacing w:line="240" w:lineRule="atLeast"/>
              <w:jc w:val="center"/>
              <w:rPr>
                <w:color w:val="000000"/>
                <w:sz w:val="24"/>
                <w:szCs w:val="24"/>
              </w:rPr>
            </w:pPr>
            <w:r w:rsidRPr="006811EE">
              <w:rPr>
                <w:rFonts w:hint="eastAsia"/>
                <w:color w:val="000000"/>
                <w:sz w:val="24"/>
                <w:szCs w:val="24"/>
              </w:rPr>
              <w:t>2</w:t>
            </w:r>
          </w:p>
        </w:tc>
        <w:tc>
          <w:tcPr>
            <w:tcW w:w="2778" w:type="dxa"/>
            <w:vAlign w:val="center"/>
          </w:tcPr>
          <w:p w:rsidR="00F43982" w:rsidRPr="006811EE" w:rsidRDefault="006628CB" w:rsidP="00361C33">
            <w:pPr>
              <w:widowControl/>
              <w:jc w:val="center"/>
              <w:textAlignment w:val="center"/>
              <w:rPr>
                <w:color w:val="000000"/>
                <w:sz w:val="24"/>
                <w:szCs w:val="24"/>
              </w:rPr>
            </w:pPr>
            <w:r>
              <w:rPr>
                <w:rFonts w:hint="eastAsia"/>
                <w:color w:val="000000"/>
                <w:sz w:val="24"/>
                <w:szCs w:val="24"/>
              </w:rPr>
              <w:t>10</w:t>
            </w:r>
            <w:r w:rsidR="00361C33">
              <w:rPr>
                <w:rFonts w:hint="eastAsia"/>
                <w:color w:val="000000"/>
                <w:sz w:val="24"/>
                <w:szCs w:val="24"/>
              </w:rPr>
              <w:t>7</w:t>
            </w:r>
            <w:r>
              <w:rPr>
                <w:rFonts w:hint="eastAsia"/>
                <w:color w:val="000000"/>
                <w:sz w:val="24"/>
                <w:szCs w:val="24"/>
              </w:rPr>
              <w:t>°</w:t>
            </w:r>
            <w:r>
              <w:rPr>
                <w:rFonts w:hint="eastAsia"/>
                <w:color w:val="000000"/>
                <w:sz w:val="24"/>
                <w:szCs w:val="24"/>
              </w:rPr>
              <w:t>03</w:t>
            </w:r>
            <w:r>
              <w:rPr>
                <w:rFonts w:hint="eastAsia"/>
                <w:color w:val="000000"/>
                <w:sz w:val="24"/>
                <w:szCs w:val="24"/>
              </w:rPr>
              <w:t>′</w:t>
            </w:r>
            <w:r>
              <w:rPr>
                <w:rFonts w:hint="eastAsia"/>
                <w:color w:val="000000"/>
                <w:sz w:val="24"/>
                <w:szCs w:val="24"/>
              </w:rPr>
              <w:t>17.108</w:t>
            </w:r>
            <w:r>
              <w:rPr>
                <w:rFonts w:hint="eastAsia"/>
                <w:color w:val="000000"/>
                <w:sz w:val="24"/>
                <w:szCs w:val="24"/>
              </w:rPr>
              <w:t>″</w:t>
            </w:r>
          </w:p>
        </w:tc>
        <w:tc>
          <w:tcPr>
            <w:tcW w:w="2655" w:type="dxa"/>
            <w:vAlign w:val="center"/>
          </w:tcPr>
          <w:p w:rsidR="00F43982" w:rsidRPr="006811EE" w:rsidRDefault="006628CB" w:rsidP="006628CB">
            <w:pPr>
              <w:widowControl/>
              <w:jc w:val="center"/>
              <w:textAlignment w:val="center"/>
              <w:rPr>
                <w:color w:val="000000"/>
                <w:sz w:val="24"/>
                <w:szCs w:val="24"/>
              </w:rPr>
            </w:pPr>
            <w:r>
              <w:rPr>
                <w:rFonts w:hint="eastAsia"/>
                <w:color w:val="000000"/>
                <w:sz w:val="24"/>
                <w:szCs w:val="24"/>
              </w:rPr>
              <w:t>29</w:t>
            </w:r>
            <w:r>
              <w:rPr>
                <w:rFonts w:hint="eastAsia"/>
                <w:color w:val="000000"/>
                <w:sz w:val="24"/>
                <w:szCs w:val="24"/>
              </w:rPr>
              <w:t>°</w:t>
            </w:r>
            <w:r>
              <w:rPr>
                <w:rFonts w:hint="eastAsia"/>
                <w:color w:val="000000"/>
                <w:sz w:val="24"/>
                <w:szCs w:val="24"/>
              </w:rPr>
              <w:t>03</w:t>
            </w:r>
            <w:r>
              <w:rPr>
                <w:rFonts w:hint="eastAsia"/>
                <w:color w:val="000000"/>
                <w:sz w:val="24"/>
                <w:szCs w:val="24"/>
              </w:rPr>
              <w:t>′</w:t>
            </w:r>
            <w:r>
              <w:rPr>
                <w:rFonts w:hint="eastAsia"/>
                <w:color w:val="000000"/>
                <w:sz w:val="24"/>
                <w:szCs w:val="24"/>
              </w:rPr>
              <w:t>39.594</w:t>
            </w:r>
            <w:r>
              <w:rPr>
                <w:rFonts w:hint="eastAsia"/>
                <w:color w:val="000000"/>
                <w:sz w:val="24"/>
                <w:szCs w:val="24"/>
              </w:rPr>
              <w:t>″</w:t>
            </w:r>
          </w:p>
        </w:tc>
      </w:tr>
      <w:tr w:rsidR="00F43982" w:rsidTr="00F43982">
        <w:tc>
          <w:tcPr>
            <w:tcW w:w="2513" w:type="dxa"/>
            <w:vAlign w:val="center"/>
          </w:tcPr>
          <w:p w:rsidR="00F43982" w:rsidRPr="006811EE" w:rsidRDefault="00F43982" w:rsidP="00622506">
            <w:pPr>
              <w:widowControl/>
              <w:spacing w:line="240" w:lineRule="atLeast"/>
              <w:jc w:val="center"/>
              <w:rPr>
                <w:color w:val="000000"/>
                <w:sz w:val="24"/>
                <w:szCs w:val="24"/>
              </w:rPr>
            </w:pPr>
            <w:r w:rsidRPr="006811EE">
              <w:rPr>
                <w:rFonts w:hint="eastAsia"/>
                <w:color w:val="000000"/>
                <w:sz w:val="24"/>
                <w:szCs w:val="24"/>
              </w:rPr>
              <w:t>3</w:t>
            </w:r>
          </w:p>
        </w:tc>
        <w:tc>
          <w:tcPr>
            <w:tcW w:w="2778" w:type="dxa"/>
            <w:vAlign w:val="center"/>
          </w:tcPr>
          <w:p w:rsidR="00F43982" w:rsidRPr="006811EE" w:rsidRDefault="006628CB" w:rsidP="00361C33">
            <w:pPr>
              <w:widowControl/>
              <w:jc w:val="center"/>
              <w:textAlignment w:val="center"/>
              <w:rPr>
                <w:color w:val="000000"/>
                <w:sz w:val="24"/>
                <w:szCs w:val="24"/>
              </w:rPr>
            </w:pPr>
            <w:r>
              <w:rPr>
                <w:rFonts w:hint="eastAsia"/>
                <w:color w:val="000000"/>
                <w:sz w:val="24"/>
                <w:szCs w:val="24"/>
              </w:rPr>
              <w:t>10</w:t>
            </w:r>
            <w:r w:rsidR="00361C33">
              <w:rPr>
                <w:rFonts w:hint="eastAsia"/>
                <w:color w:val="000000"/>
                <w:sz w:val="24"/>
                <w:szCs w:val="24"/>
              </w:rPr>
              <w:t>7</w:t>
            </w:r>
            <w:r>
              <w:rPr>
                <w:rFonts w:hint="eastAsia"/>
                <w:color w:val="000000"/>
                <w:sz w:val="24"/>
                <w:szCs w:val="24"/>
              </w:rPr>
              <w:t>°</w:t>
            </w:r>
            <w:r>
              <w:rPr>
                <w:rFonts w:hint="eastAsia"/>
                <w:color w:val="000000"/>
                <w:sz w:val="24"/>
                <w:szCs w:val="24"/>
              </w:rPr>
              <w:t>04</w:t>
            </w:r>
            <w:r>
              <w:rPr>
                <w:rFonts w:hint="eastAsia"/>
                <w:color w:val="000000"/>
                <w:sz w:val="24"/>
                <w:szCs w:val="24"/>
              </w:rPr>
              <w:t>′</w:t>
            </w:r>
            <w:r>
              <w:rPr>
                <w:rFonts w:hint="eastAsia"/>
                <w:color w:val="000000"/>
                <w:sz w:val="24"/>
                <w:szCs w:val="24"/>
              </w:rPr>
              <w:t>48.148</w:t>
            </w:r>
            <w:r>
              <w:rPr>
                <w:rFonts w:hint="eastAsia"/>
                <w:color w:val="000000"/>
                <w:sz w:val="24"/>
                <w:szCs w:val="24"/>
              </w:rPr>
              <w:t>″</w:t>
            </w:r>
          </w:p>
        </w:tc>
        <w:tc>
          <w:tcPr>
            <w:tcW w:w="2655" w:type="dxa"/>
            <w:vAlign w:val="center"/>
          </w:tcPr>
          <w:p w:rsidR="00F43982" w:rsidRPr="006811EE" w:rsidRDefault="006628CB" w:rsidP="006628CB">
            <w:pPr>
              <w:widowControl/>
              <w:jc w:val="center"/>
              <w:textAlignment w:val="center"/>
              <w:rPr>
                <w:color w:val="000000"/>
                <w:sz w:val="24"/>
                <w:szCs w:val="24"/>
              </w:rPr>
            </w:pPr>
            <w:r>
              <w:rPr>
                <w:rFonts w:hint="eastAsia"/>
                <w:color w:val="000000"/>
                <w:sz w:val="24"/>
                <w:szCs w:val="24"/>
              </w:rPr>
              <w:t>29</w:t>
            </w:r>
            <w:r>
              <w:rPr>
                <w:rFonts w:hint="eastAsia"/>
                <w:color w:val="000000"/>
                <w:sz w:val="24"/>
                <w:szCs w:val="24"/>
              </w:rPr>
              <w:t>°</w:t>
            </w:r>
            <w:r>
              <w:rPr>
                <w:rFonts w:hint="eastAsia"/>
                <w:color w:val="000000"/>
                <w:sz w:val="24"/>
                <w:szCs w:val="24"/>
              </w:rPr>
              <w:t>03</w:t>
            </w:r>
            <w:r>
              <w:rPr>
                <w:rFonts w:hint="eastAsia"/>
                <w:color w:val="000000"/>
                <w:sz w:val="24"/>
                <w:szCs w:val="24"/>
              </w:rPr>
              <w:t>′</w:t>
            </w:r>
            <w:r>
              <w:rPr>
                <w:rFonts w:hint="eastAsia"/>
                <w:color w:val="000000"/>
                <w:sz w:val="24"/>
                <w:szCs w:val="24"/>
              </w:rPr>
              <w:t>40.226</w:t>
            </w:r>
            <w:r>
              <w:rPr>
                <w:rFonts w:hint="eastAsia"/>
                <w:color w:val="000000"/>
                <w:sz w:val="24"/>
                <w:szCs w:val="24"/>
              </w:rPr>
              <w:t>″</w:t>
            </w:r>
          </w:p>
        </w:tc>
      </w:tr>
      <w:tr w:rsidR="00F43982" w:rsidTr="00F43982">
        <w:tc>
          <w:tcPr>
            <w:tcW w:w="2513" w:type="dxa"/>
            <w:vAlign w:val="center"/>
          </w:tcPr>
          <w:p w:rsidR="00F43982" w:rsidRPr="006811EE" w:rsidRDefault="00F43982" w:rsidP="00622506">
            <w:pPr>
              <w:widowControl/>
              <w:spacing w:line="240" w:lineRule="atLeast"/>
              <w:jc w:val="center"/>
              <w:rPr>
                <w:color w:val="000000"/>
                <w:sz w:val="24"/>
                <w:szCs w:val="24"/>
              </w:rPr>
            </w:pPr>
            <w:r w:rsidRPr="006811EE">
              <w:rPr>
                <w:rFonts w:hint="eastAsia"/>
                <w:color w:val="000000"/>
                <w:sz w:val="24"/>
                <w:szCs w:val="24"/>
              </w:rPr>
              <w:t>4</w:t>
            </w:r>
          </w:p>
        </w:tc>
        <w:tc>
          <w:tcPr>
            <w:tcW w:w="2778" w:type="dxa"/>
            <w:vAlign w:val="center"/>
          </w:tcPr>
          <w:p w:rsidR="00F43982" w:rsidRPr="006811EE" w:rsidRDefault="006628CB" w:rsidP="00361C33">
            <w:pPr>
              <w:widowControl/>
              <w:jc w:val="center"/>
              <w:textAlignment w:val="center"/>
              <w:rPr>
                <w:color w:val="000000"/>
                <w:sz w:val="24"/>
                <w:szCs w:val="24"/>
              </w:rPr>
            </w:pPr>
            <w:r>
              <w:rPr>
                <w:rFonts w:hint="eastAsia"/>
                <w:color w:val="000000"/>
                <w:sz w:val="24"/>
                <w:szCs w:val="24"/>
              </w:rPr>
              <w:t>10</w:t>
            </w:r>
            <w:r w:rsidR="00361C33">
              <w:rPr>
                <w:rFonts w:hint="eastAsia"/>
                <w:color w:val="000000"/>
                <w:sz w:val="24"/>
                <w:szCs w:val="24"/>
              </w:rPr>
              <w:t>7</w:t>
            </w:r>
            <w:r>
              <w:rPr>
                <w:rFonts w:hint="eastAsia"/>
                <w:color w:val="000000"/>
                <w:sz w:val="24"/>
                <w:szCs w:val="24"/>
              </w:rPr>
              <w:t>°</w:t>
            </w:r>
            <w:r>
              <w:rPr>
                <w:rFonts w:hint="eastAsia"/>
                <w:color w:val="000000"/>
                <w:sz w:val="24"/>
                <w:szCs w:val="24"/>
              </w:rPr>
              <w:t>04</w:t>
            </w:r>
            <w:r>
              <w:rPr>
                <w:rFonts w:hint="eastAsia"/>
                <w:color w:val="000000"/>
                <w:sz w:val="24"/>
                <w:szCs w:val="24"/>
              </w:rPr>
              <w:t>′</w:t>
            </w:r>
            <w:r>
              <w:rPr>
                <w:rFonts w:hint="eastAsia"/>
                <w:color w:val="000000"/>
                <w:sz w:val="24"/>
                <w:szCs w:val="24"/>
              </w:rPr>
              <w:t>48.540</w:t>
            </w:r>
            <w:r>
              <w:rPr>
                <w:rFonts w:hint="eastAsia"/>
                <w:color w:val="000000"/>
                <w:sz w:val="24"/>
                <w:szCs w:val="24"/>
              </w:rPr>
              <w:t>″</w:t>
            </w:r>
          </w:p>
        </w:tc>
        <w:tc>
          <w:tcPr>
            <w:tcW w:w="2655" w:type="dxa"/>
            <w:vAlign w:val="center"/>
          </w:tcPr>
          <w:p w:rsidR="00F43982" w:rsidRPr="006811EE" w:rsidRDefault="006628CB" w:rsidP="006628CB">
            <w:pPr>
              <w:widowControl/>
              <w:jc w:val="center"/>
              <w:textAlignment w:val="center"/>
              <w:rPr>
                <w:color w:val="000000"/>
                <w:sz w:val="24"/>
                <w:szCs w:val="24"/>
              </w:rPr>
            </w:pPr>
            <w:r>
              <w:rPr>
                <w:rFonts w:hint="eastAsia"/>
                <w:color w:val="000000"/>
                <w:sz w:val="24"/>
                <w:szCs w:val="24"/>
              </w:rPr>
              <w:t>29</w:t>
            </w:r>
            <w:r>
              <w:rPr>
                <w:rFonts w:hint="eastAsia"/>
                <w:color w:val="000000"/>
                <w:sz w:val="24"/>
                <w:szCs w:val="24"/>
              </w:rPr>
              <w:t>°</w:t>
            </w:r>
            <w:r>
              <w:rPr>
                <w:rFonts w:hint="eastAsia"/>
                <w:color w:val="000000"/>
                <w:sz w:val="24"/>
                <w:szCs w:val="24"/>
              </w:rPr>
              <w:t>02</w:t>
            </w:r>
            <w:r>
              <w:rPr>
                <w:rFonts w:hint="eastAsia"/>
                <w:color w:val="000000"/>
                <w:sz w:val="24"/>
                <w:szCs w:val="24"/>
              </w:rPr>
              <w:t>′</w:t>
            </w:r>
            <w:r>
              <w:rPr>
                <w:rFonts w:hint="eastAsia"/>
                <w:color w:val="000000"/>
                <w:sz w:val="24"/>
                <w:szCs w:val="24"/>
              </w:rPr>
              <w:t>56.124</w:t>
            </w:r>
            <w:r>
              <w:rPr>
                <w:rFonts w:hint="eastAsia"/>
                <w:color w:val="000000"/>
                <w:sz w:val="24"/>
                <w:szCs w:val="24"/>
              </w:rPr>
              <w:t>″</w:t>
            </w:r>
          </w:p>
        </w:tc>
      </w:tr>
    </w:tbl>
    <w:p w:rsidR="00983B38" w:rsidRDefault="00AC1739">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w:t>
      </w:r>
      <w:r w:rsidR="00361C33">
        <w:rPr>
          <w:rFonts w:asciiTheme="minorEastAsia" w:hAnsiTheme="minorEastAsia" w:hint="eastAsia"/>
          <w:kern w:val="0"/>
          <w:szCs w:val="21"/>
        </w:rPr>
        <w:t>探</w:t>
      </w:r>
      <w:r>
        <w:rPr>
          <w:rFonts w:asciiTheme="minorEastAsia" w:hAnsiTheme="minorEastAsia"/>
          <w:kern w:val="0"/>
          <w:szCs w:val="21"/>
        </w:rPr>
        <w:t>矿权出让人为</w:t>
      </w:r>
      <w:r>
        <w:rPr>
          <w:rFonts w:asciiTheme="minorEastAsia" w:hAnsiTheme="minorEastAsia" w:hint="eastAsia"/>
          <w:kern w:val="0"/>
          <w:szCs w:val="21"/>
        </w:rPr>
        <w:t>重庆市南川区规划和自然资源局</w:t>
      </w:r>
      <w:r>
        <w:rPr>
          <w:rFonts w:asciiTheme="minorEastAsia" w:hAnsiTheme="minorEastAsia"/>
          <w:kern w:val="0"/>
          <w:szCs w:val="21"/>
        </w:rPr>
        <w:t>，</w:t>
      </w:r>
      <w:r w:rsidR="00361C33">
        <w:rPr>
          <w:rFonts w:asciiTheme="minorEastAsia" w:hAnsiTheme="minorEastAsia" w:hint="eastAsia"/>
          <w:kern w:val="0"/>
          <w:szCs w:val="21"/>
        </w:rPr>
        <w:t>探</w:t>
      </w:r>
      <w:r w:rsidR="00361C33">
        <w:rPr>
          <w:rFonts w:asciiTheme="minorEastAsia" w:hAnsiTheme="minorEastAsia"/>
          <w:kern w:val="0"/>
          <w:szCs w:val="21"/>
        </w:rPr>
        <w:t>矿权</w:t>
      </w:r>
      <w:r>
        <w:rPr>
          <w:rFonts w:asciiTheme="minorEastAsia" w:hAnsiTheme="minorEastAsia"/>
          <w:kern w:val="0"/>
          <w:szCs w:val="21"/>
        </w:rPr>
        <w:t>出让承办机构为</w:t>
      </w:r>
      <w:r>
        <w:rPr>
          <w:rFonts w:asciiTheme="minorEastAsia" w:hAnsiTheme="minorEastAsia" w:hint="eastAsia"/>
          <w:kern w:val="0"/>
          <w:szCs w:val="21"/>
        </w:rPr>
        <w:t>重庆市南川区公共资源综合交易中心</w:t>
      </w:r>
      <w:r>
        <w:rPr>
          <w:rFonts w:asciiTheme="minorEastAsia" w:hAnsiTheme="minorEastAsia"/>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重庆市南川区规划和自然资源局</w:t>
      </w:r>
      <w:r>
        <w:rPr>
          <w:rFonts w:asciiTheme="minorEastAsia" w:hAnsiTheme="minorEastAsia"/>
          <w:kern w:val="0"/>
          <w:szCs w:val="21"/>
        </w:rPr>
        <w:t>联系方式</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重庆市南川区南大街89号</w:t>
      </w:r>
      <w:r>
        <w:rPr>
          <w:rFonts w:asciiTheme="minorEastAsia" w:hAnsiTheme="minorEastAsia"/>
          <w:kern w:val="0"/>
          <w:szCs w:val="21"/>
        </w:rPr>
        <w:t>，联系人：</w:t>
      </w:r>
      <w:r>
        <w:rPr>
          <w:rFonts w:asciiTheme="minorEastAsia" w:hAnsiTheme="minorEastAsia" w:cs="宋体" w:hint="eastAsia"/>
          <w:szCs w:val="21"/>
        </w:rPr>
        <w:t>王老师</w:t>
      </w:r>
      <w:r>
        <w:rPr>
          <w:rFonts w:asciiTheme="minorEastAsia" w:hAnsiTheme="minorEastAsia"/>
          <w:kern w:val="0"/>
          <w:szCs w:val="21"/>
        </w:rPr>
        <w:t>，联系电话：</w:t>
      </w:r>
      <w:r>
        <w:rPr>
          <w:rFonts w:asciiTheme="minorEastAsia" w:hAnsiTheme="minorEastAsia" w:hint="eastAsia"/>
          <w:szCs w:val="21"/>
        </w:rPr>
        <w:t>023-71678274</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重庆市南川区公共资源综合交易中心</w:t>
      </w:r>
      <w:r>
        <w:rPr>
          <w:rFonts w:asciiTheme="minorEastAsia" w:hAnsiTheme="minorEastAsia"/>
          <w:kern w:val="0"/>
          <w:szCs w:val="21"/>
        </w:rPr>
        <w:t>联系方式</w:t>
      </w:r>
    </w:p>
    <w:p w:rsidR="00983B38" w:rsidRDefault="00AC1739">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重庆市南川区商务中心右副楼2楼</w:t>
      </w:r>
      <w:r>
        <w:rPr>
          <w:rFonts w:asciiTheme="minorEastAsia" w:hAnsiTheme="minorEastAsia"/>
          <w:kern w:val="0"/>
          <w:szCs w:val="21"/>
        </w:rPr>
        <w:t>，联系人：</w:t>
      </w:r>
      <w:r>
        <w:rPr>
          <w:rFonts w:asciiTheme="minorEastAsia" w:hAnsiTheme="minorEastAsia" w:hint="eastAsia"/>
          <w:szCs w:val="21"/>
        </w:rPr>
        <w:t>汪老师</w:t>
      </w:r>
      <w:r>
        <w:rPr>
          <w:rFonts w:asciiTheme="minorEastAsia" w:hAnsiTheme="minorEastAsia"/>
          <w:kern w:val="0"/>
          <w:szCs w:val="21"/>
        </w:rPr>
        <w:t>，联系电话：</w:t>
      </w:r>
      <w:r>
        <w:rPr>
          <w:rFonts w:asciiTheme="minorEastAsia" w:hAnsiTheme="minorEastAsia" w:hint="eastAsia"/>
          <w:szCs w:val="21"/>
        </w:rPr>
        <w:t>023-71413398</w:t>
      </w:r>
    </w:p>
    <w:p w:rsidR="00983B38" w:rsidRDefault="00AC1739">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lastRenderedPageBreak/>
        <w:t>（一）竞买申请人须为营利法人；</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w:t>
      </w:r>
      <w:r w:rsidR="00C847B6">
        <w:rPr>
          <w:rStyle w:val="a5"/>
          <w:rFonts w:ascii="Times New Roman" w:hAnsi="Times New Roman" w:hint="eastAsia"/>
          <w:b w:val="0"/>
          <w:szCs w:val="21"/>
        </w:rPr>
        <w:t>探矿权</w:t>
      </w:r>
      <w:r>
        <w:rPr>
          <w:rStyle w:val="a5"/>
          <w:rFonts w:ascii="Times New Roman" w:hAnsi="Times New Roman" w:hint="eastAsia"/>
          <w:b w:val="0"/>
          <w:szCs w:val="21"/>
        </w:rPr>
        <w:t>出让的；</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983B38" w:rsidRDefault="00983B38">
      <w:pPr>
        <w:spacing w:line="360" w:lineRule="exact"/>
        <w:ind w:firstLineChars="300" w:firstLine="630"/>
        <w:rPr>
          <w:rStyle w:val="a5"/>
          <w:rFonts w:ascii="Times New Roman" w:hAnsi="Times New Roman"/>
          <w:b w:val="0"/>
          <w:szCs w:val="21"/>
        </w:rPr>
      </w:pP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w:t>
      </w:r>
      <w:r w:rsidR="00F43982">
        <w:rPr>
          <w:rFonts w:ascii="Times New Roman" w:hAnsi="Times New Roman" w:cs="Times New Roman" w:hint="eastAsia"/>
          <w:szCs w:val="21"/>
        </w:rPr>
        <w:t>1</w:t>
      </w:r>
      <w:r>
        <w:rPr>
          <w:rFonts w:ascii="Times New Roman" w:hAnsi="Times New Roman" w:cs="Times New Roman" w:hint="eastAsia"/>
          <w:szCs w:val="21"/>
        </w:rPr>
        <w:t>年</w:t>
      </w:r>
      <w:r>
        <w:rPr>
          <w:rFonts w:ascii="Times New Roman" w:hAnsi="Times New Roman" w:cs="Times New Roman" w:hint="eastAsia"/>
          <w:szCs w:val="21"/>
        </w:rPr>
        <w:t>0</w:t>
      </w:r>
      <w:r w:rsidR="00F43982">
        <w:rPr>
          <w:rFonts w:ascii="Times New Roman" w:hAnsi="Times New Roman" w:cs="Times New Roman" w:hint="eastAsia"/>
          <w:szCs w:val="21"/>
        </w:rPr>
        <w:t>3</w:t>
      </w:r>
      <w:r>
        <w:rPr>
          <w:rFonts w:ascii="Times New Roman" w:hAnsi="Times New Roman" w:cs="Times New Roman" w:hint="eastAsia"/>
          <w:szCs w:val="21"/>
        </w:rPr>
        <w:t>月</w:t>
      </w:r>
      <w:r w:rsidR="002A60B0">
        <w:rPr>
          <w:rFonts w:ascii="Times New Roman" w:hAnsi="Times New Roman" w:cs="Times New Roman" w:hint="eastAsia"/>
          <w:szCs w:val="21"/>
        </w:rPr>
        <w:t>04</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w:t>
      </w:r>
      <w:r w:rsidR="00F43982">
        <w:rPr>
          <w:rFonts w:ascii="Times New Roman" w:hAnsi="Times New Roman" w:cs="Times New Roman" w:hint="eastAsia"/>
          <w:szCs w:val="21"/>
        </w:rPr>
        <w:t>1</w:t>
      </w:r>
      <w:r>
        <w:rPr>
          <w:rFonts w:ascii="Times New Roman" w:hAnsi="Times New Roman" w:cs="Times New Roman" w:hint="eastAsia"/>
          <w:szCs w:val="21"/>
        </w:rPr>
        <w:t>年</w:t>
      </w:r>
      <w:r>
        <w:rPr>
          <w:rFonts w:ascii="Times New Roman" w:hAnsi="Times New Roman" w:cs="Times New Roman" w:hint="eastAsia"/>
          <w:szCs w:val="21"/>
        </w:rPr>
        <w:t>0</w:t>
      </w:r>
      <w:r w:rsidR="00F43982">
        <w:rPr>
          <w:rFonts w:ascii="Times New Roman" w:hAnsi="Times New Roman" w:cs="Times New Roman" w:hint="eastAsia"/>
          <w:szCs w:val="21"/>
        </w:rPr>
        <w:t>3</w:t>
      </w:r>
      <w:r>
        <w:rPr>
          <w:rFonts w:ascii="Times New Roman" w:hAnsi="Times New Roman" w:cs="Times New Roman" w:hint="eastAsia"/>
          <w:szCs w:val="21"/>
        </w:rPr>
        <w:t>月</w:t>
      </w:r>
      <w:r w:rsidR="002A60B0">
        <w:rPr>
          <w:rFonts w:ascii="Times New Roman" w:hAnsi="Times New Roman" w:cs="Times New Roman" w:hint="eastAsia"/>
          <w:szCs w:val="21"/>
        </w:rPr>
        <w:t>31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重庆市南川区商务中心右副楼</w:t>
      </w:r>
      <w:r>
        <w:rPr>
          <w:rFonts w:ascii="Times New Roman" w:hAnsi="Times New Roman" w:cs="Times New Roman" w:hint="eastAsia"/>
          <w:szCs w:val="21"/>
        </w:rPr>
        <w:t>2</w:t>
      </w:r>
      <w:r>
        <w:rPr>
          <w:rFonts w:ascii="Times New Roman" w:hAnsi="Times New Roman" w:cs="Times New Roman" w:hint="eastAsia"/>
          <w:szCs w:val="21"/>
        </w:rPr>
        <w:t>楼</w:t>
      </w:r>
      <w:r>
        <w:rPr>
          <w:rFonts w:ascii="Times New Roman" w:hAnsi="Times New Roman" w:cs="Times New Roman"/>
          <w:szCs w:val="21"/>
        </w:rPr>
        <w:t>。</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汪老师</w:t>
      </w:r>
      <w:r>
        <w:rPr>
          <w:rFonts w:ascii="Times New Roman" w:hAnsi="Times New Roman" w:cs="Times New Roman"/>
          <w:szCs w:val="21"/>
        </w:rPr>
        <w:t>，联系电话：</w:t>
      </w:r>
      <w:r>
        <w:rPr>
          <w:rFonts w:ascii="Times New Roman" w:hAnsi="Times New Roman" w:cs="Times New Roman" w:hint="eastAsia"/>
          <w:szCs w:val="21"/>
        </w:rPr>
        <w:t>023-71413398</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sidR="00C847B6">
        <w:rPr>
          <w:rFonts w:ascii="Times New Roman" w:hAnsi="Times New Roman" w:cs="Times New Roman" w:hint="eastAsia"/>
          <w:szCs w:val="21"/>
        </w:rPr>
        <w:t>探矿权</w:t>
      </w:r>
      <w:r>
        <w:rPr>
          <w:rFonts w:ascii="Times New Roman" w:hAnsi="Times New Roman" w:cs="Times New Roman"/>
          <w:szCs w:val="21"/>
        </w:rPr>
        <w:t>竞买须知》（原件</w:t>
      </w:r>
      <w:r>
        <w:rPr>
          <w:rFonts w:ascii="Times New Roman" w:hAnsi="Times New Roman" w:cs="Times New Roman"/>
          <w:szCs w:val="21"/>
        </w:rPr>
        <w:t>1</w:t>
      </w:r>
      <w:r>
        <w:rPr>
          <w:rFonts w:ascii="Times New Roman" w:hAnsi="Times New Roman" w:cs="Times New Roman"/>
          <w:szCs w:val="21"/>
        </w:rPr>
        <w:t>份）。</w:t>
      </w:r>
    </w:p>
    <w:p w:rsidR="00983B38" w:rsidRDefault="00F43982">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7</w:t>
      </w:r>
      <w:r>
        <w:rPr>
          <w:rFonts w:ascii="Times New Roman" w:hAnsi="Times New Roman" w:cs="Times New Roman" w:hint="eastAsia"/>
          <w:szCs w:val="21"/>
        </w:rPr>
        <w:t>、其它报名资料。</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983B38" w:rsidRDefault="00AC1739" w:rsidP="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sidR="00C847B6">
        <w:rPr>
          <w:rFonts w:ascii="Times New Roman" w:hAnsi="Times New Roman" w:cs="Times New Roman" w:hint="eastAsia"/>
          <w:szCs w:val="21"/>
        </w:rPr>
        <w:t>探矿权</w:t>
      </w:r>
      <w:r>
        <w:rPr>
          <w:rFonts w:ascii="Times New Roman" w:hAnsi="Times New Roman" w:cs="Times New Roman"/>
          <w:szCs w:val="21"/>
        </w:rPr>
        <w:t>保证金为</w:t>
      </w:r>
      <w:r w:rsidR="00361C33">
        <w:rPr>
          <w:rFonts w:ascii="宋体" w:eastAsia="宋体" w:hAnsi="宋体" w:cs="宋体" w:hint="eastAsia"/>
          <w:szCs w:val="21"/>
        </w:rPr>
        <w:t>100</w:t>
      </w:r>
      <w:r>
        <w:rPr>
          <w:rFonts w:ascii="Times New Roman" w:hAnsi="Times New Roman" w:cs="Times New Roman"/>
          <w:szCs w:val="21"/>
        </w:rPr>
        <w:t>万元（大写：</w:t>
      </w:r>
      <w:r w:rsidR="00361C33">
        <w:rPr>
          <w:rFonts w:ascii="宋体" w:eastAsia="宋体" w:hAnsi="宋体" w:cs="宋体" w:hint="eastAsia"/>
          <w:szCs w:val="21"/>
        </w:rPr>
        <w:t>壹佰</w:t>
      </w:r>
      <w:r>
        <w:rPr>
          <w:rFonts w:ascii="宋体" w:eastAsia="宋体" w:hAnsi="宋体" w:cs="宋体" w:hint="eastAsia"/>
          <w:szCs w:val="21"/>
        </w:rPr>
        <w:t>万元整</w:t>
      </w:r>
      <w:r>
        <w:rPr>
          <w:rFonts w:ascii="Times New Roman" w:hAnsi="Times New Roman" w:cs="Times New Roman"/>
          <w:szCs w:val="21"/>
        </w:rPr>
        <w:t>），竞买申请人应于报名时间截止之前向</w:t>
      </w:r>
      <w:r w:rsidRPr="00AC1739">
        <w:rPr>
          <w:rFonts w:ascii="Times New Roman" w:hAnsi="Times New Roman" w:cs="Times New Roman" w:hint="eastAsia"/>
          <w:szCs w:val="21"/>
        </w:rPr>
        <w:t>重庆市南川区公共资源综合交易中心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w:t>
      </w:r>
      <w:r w:rsidR="00F43982">
        <w:rPr>
          <w:rFonts w:ascii="Times New Roman" w:hAnsi="Times New Roman" w:cs="Times New Roman" w:hint="eastAsia"/>
          <w:szCs w:val="21"/>
        </w:rPr>
        <w:t>1</w:t>
      </w:r>
      <w:r>
        <w:rPr>
          <w:rFonts w:ascii="Times New Roman" w:hAnsi="Times New Roman" w:cs="Times New Roman" w:hint="eastAsia"/>
          <w:szCs w:val="21"/>
        </w:rPr>
        <w:t>年</w:t>
      </w:r>
      <w:r>
        <w:rPr>
          <w:rFonts w:ascii="Times New Roman" w:hAnsi="Times New Roman" w:cs="Times New Roman" w:hint="eastAsia"/>
          <w:szCs w:val="21"/>
        </w:rPr>
        <w:t>0</w:t>
      </w:r>
      <w:r w:rsidR="00F43982">
        <w:rPr>
          <w:rFonts w:ascii="Times New Roman" w:hAnsi="Times New Roman" w:cs="Times New Roman" w:hint="eastAsia"/>
          <w:szCs w:val="21"/>
        </w:rPr>
        <w:t>3</w:t>
      </w:r>
      <w:r>
        <w:rPr>
          <w:rFonts w:ascii="Times New Roman" w:hAnsi="Times New Roman" w:cs="Times New Roman" w:hint="eastAsia"/>
          <w:szCs w:val="21"/>
        </w:rPr>
        <w:t>月</w:t>
      </w:r>
      <w:r w:rsidR="002A60B0">
        <w:rPr>
          <w:rFonts w:ascii="Times New Roman" w:hAnsi="Times New Roman" w:cs="Times New Roman" w:hint="eastAsia"/>
          <w:szCs w:val="21"/>
        </w:rPr>
        <w:t>31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983B38" w:rsidRDefault="00AC1739" w:rsidP="00AE13BC">
      <w:pPr>
        <w:spacing w:line="360" w:lineRule="exact"/>
        <w:ind w:firstLineChars="200" w:firstLine="420"/>
        <w:rPr>
          <w:rFonts w:ascii="Times New Roman" w:hAnsi="Times New Roman" w:cs="Times New Roman"/>
          <w:szCs w:val="21"/>
        </w:rPr>
      </w:pPr>
      <w:r w:rsidRPr="00CA6B13">
        <w:rPr>
          <w:rFonts w:ascii="Times New Roman" w:hAnsi="Times New Roman" w:cs="Times New Roman"/>
          <w:szCs w:val="21"/>
        </w:rPr>
        <w:t>2</w:t>
      </w:r>
      <w:r w:rsidRPr="00CA6B13">
        <w:rPr>
          <w:rFonts w:ascii="Times New Roman" w:hAnsi="Times New Roman" w:cs="Times New Roman"/>
          <w:szCs w:val="21"/>
        </w:rPr>
        <w:t>、如成功竞得，已缴纳的保证金可抵作</w:t>
      </w:r>
      <w:r w:rsidR="00361C33">
        <w:rPr>
          <w:rFonts w:asciiTheme="minorEastAsia" w:hAnsiTheme="minorEastAsia" w:hint="eastAsia"/>
          <w:kern w:val="0"/>
          <w:szCs w:val="21"/>
        </w:rPr>
        <w:t>探</w:t>
      </w:r>
      <w:r w:rsidR="00361C33">
        <w:rPr>
          <w:rFonts w:asciiTheme="minorEastAsia" w:hAnsiTheme="minorEastAsia"/>
          <w:kern w:val="0"/>
          <w:szCs w:val="21"/>
        </w:rPr>
        <w:t>矿权</w:t>
      </w:r>
      <w:r w:rsidR="00886838" w:rsidRPr="00CA6B13">
        <w:rPr>
          <w:rFonts w:ascii="Times New Roman" w:hAnsi="Times New Roman" w:cs="Times New Roman"/>
          <w:szCs w:val="21"/>
        </w:rPr>
        <w:t>出让收益，由</w:t>
      </w:r>
      <w:r w:rsidR="00AE13BC" w:rsidRPr="00CA6B13">
        <w:rPr>
          <w:rFonts w:ascii="Times New Roman" w:hAnsi="Times New Roman" w:cs="Times New Roman" w:hint="eastAsia"/>
          <w:szCs w:val="21"/>
        </w:rPr>
        <w:t>重庆市南川区公共资源综合交易中心</w:t>
      </w:r>
      <w:r w:rsidR="00886838" w:rsidRPr="00CA6B13">
        <w:rPr>
          <w:rFonts w:ascii="Times New Roman" w:hAnsi="Times New Roman" w:cs="Times New Roman"/>
          <w:szCs w:val="21"/>
        </w:rPr>
        <w:t>代转</w:t>
      </w:r>
      <w:r w:rsidRPr="00CA6B13">
        <w:rPr>
          <w:rFonts w:ascii="Times New Roman" w:hAnsi="Times New Roman" w:cs="Times New Roman"/>
          <w:szCs w:val="21"/>
        </w:rPr>
        <w:t>至财政非税收入专户；</w:t>
      </w:r>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983B38" w:rsidRDefault="00AC1739">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sidR="00C847B6">
        <w:rPr>
          <w:rStyle w:val="a5"/>
          <w:rFonts w:ascii="Times New Roman" w:hAnsi="Times New Roman" w:cs="Times New Roman" w:hint="eastAsia"/>
          <w:szCs w:val="21"/>
        </w:rPr>
        <w:t>探矿权</w:t>
      </w:r>
      <w:r>
        <w:rPr>
          <w:rStyle w:val="a5"/>
          <w:rFonts w:ascii="Times New Roman" w:hAnsi="Times New Roman" w:cs="Times New Roman"/>
          <w:szCs w:val="21"/>
        </w:rPr>
        <w:t>出让方式及时间</w:t>
      </w:r>
    </w:p>
    <w:p w:rsidR="00983B38" w:rsidRDefault="00361C33">
      <w:pPr>
        <w:spacing w:line="360" w:lineRule="exact"/>
        <w:ind w:firstLineChars="200" w:firstLine="420"/>
        <w:rPr>
          <w:rFonts w:ascii="Times New Roman" w:hAnsi="Times New Roman" w:cs="Times New Roman"/>
          <w:szCs w:val="21"/>
        </w:rPr>
      </w:pPr>
      <w:r>
        <w:rPr>
          <w:rFonts w:asciiTheme="minorEastAsia" w:hAnsiTheme="minorEastAsia" w:hint="eastAsia"/>
          <w:kern w:val="0"/>
          <w:szCs w:val="21"/>
        </w:rPr>
        <w:t>探</w:t>
      </w:r>
      <w:r>
        <w:rPr>
          <w:rFonts w:asciiTheme="minorEastAsia" w:hAnsiTheme="minorEastAsia"/>
          <w:kern w:val="0"/>
          <w:szCs w:val="21"/>
        </w:rPr>
        <w:t>矿权</w:t>
      </w:r>
      <w:r w:rsidR="00AC1739">
        <w:rPr>
          <w:rFonts w:ascii="Times New Roman" w:hAnsi="Times New Roman" w:cs="Times New Roman"/>
          <w:szCs w:val="21"/>
        </w:rPr>
        <w:t>出让方式根据报名情况确定，竞买申请人有</w:t>
      </w:r>
      <w:r w:rsidR="00AC1739">
        <w:rPr>
          <w:rFonts w:ascii="Times New Roman" w:hAnsi="Times New Roman" w:cs="Times New Roman"/>
          <w:szCs w:val="21"/>
        </w:rPr>
        <w:t>2</w:t>
      </w:r>
      <w:r w:rsidR="00AC1739">
        <w:rPr>
          <w:rFonts w:ascii="Times New Roman" w:hAnsi="Times New Roman" w:cs="Times New Roman"/>
          <w:szCs w:val="21"/>
        </w:rPr>
        <w:t>家以上（含</w:t>
      </w:r>
      <w:r w:rsidR="00AC1739">
        <w:rPr>
          <w:rFonts w:ascii="Times New Roman" w:hAnsi="Times New Roman" w:cs="Times New Roman"/>
          <w:szCs w:val="21"/>
        </w:rPr>
        <w:t>2</w:t>
      </w:r>
      <w:r w:rsidR="00AC1739">
        <w:rPr>
          <w:rFonts w:ascii="Times New Roman" w:hAnsi="Times New Roman" w:cs="Times New Roman"/>
          <w:szCs w:val="21"/>
        </w:rPr>
        <w:t>家），采用拍卖方式，起拍价在公告起始价的基础上上浮</w:t>
      </w:r>
      <w:r w:rsidR="00AC1739">
        <w:rPr>
          <w:rFonts w:ascii="Times New Roman" w:hAnsi="Times New Roman" w:cs="Times New Roman"/>
          <w:szCs w:val="21"/>
        </w:rPr>
        <w:t>5‰-10‰</w:t>
      </w:r>
      <w:r w:rsidR="00AC1739">
        <w:rPr>
          <w:rFonts w:ascii="Times New Roman" w:hAnsi="Times New Roman" w:cs="Times New Roman"/>
          <w:szCs w:val="21"/>
        </w:rPr>
        <w:t>，报价以增价方式进行，每次加价幅度为</w:t>
      </w:r>
      <w:r>
        <w:rPr>
          <w:rFonts w:ascii="宋体" w:eastAsia="宋体" w:hAnsi="宋体" w:cs="宋体" w:hint="eastAsia"/>
          <w:szCs w:val="21"/>
        </w:rPr>
        <w:t>2</w:t>
      </w:r>
      <w:r w:rsidR="00AC1739">
        <w:rPr>
          <w:rFonts w:ascii="宋体" w:eastAsia="宋体" w:hAnsi="宋体" w:cs="宋体" w:hint="eastAsia"/>
          <w:szCs w:val="21"/>
        </w:rPr>
        <w:t>万</w:t>
      </w:r>
      <w:r w:rsidR="00AC1739">
        <w:rPr>
          <w:rFonts w:ascii="Times New Roman" w:hAnsi="Times New Roman" w:cs="Times New Roman"/>
          <w:szCs w:val="21"/>
        </w:rPr>
        <w:t>元</w:t>
      </w:r>
      <w:r w:rsidR="00255BCD" w:rsidRPr="00412C2A">
        <w:rPr>
          <w:rFonts w:ascii="Times New Roman" w:hAnsi="Times New Roman" w:cs="Times New Roman"/>
          <w:color w:val="222222"/>
          <w:szCs w:val="21"/>
        </w:rPr>
        <w:t>或其整数倍，加价不得高于加价幅度的</w:t>
      </w:r>
      <w:r w:rsidR="00255BCD" w:rsidRPr="00412C2A">
        <w:rPr>
          <w:rFonts w:ascii="Times New Roman" w:hAnsi="Times New Roman" w:cs="Times New Roman"/>
          <w:color w:val="222222"/>
          <w:szCs w:val="21"/>
        </w:rPr>
        <w:t>5</w:t>
      </w:r>
      <w:r w:rsidR="00255BCD" w:rsidRPr="00412C2A">
        <w:rPr>
          <w:rFonts w:ascii="Times New Roman" w:hAnsi="Times New Roman" w:cs="Times New Roman"/>
          <w:color w:val="222222"/>
          <w:szCs w:val="21"/>
        </w:rPr>
        <w:t>倍</w:t>
      </w:r>
      <w:r w:rsidR="00AC1739">
        <w:rPr>
          <w:rFonts w:ascii="Times New Roman" w:hAnsi="Times New Roman" w:cs="Times New Roman"/>
          <w:szCs w:val="21"/>
        </w:rPr>
        <w:t>。拍卖时间为</w:t>
      </w:r>
      <w:r w:rsidR="00AC1739">
        <w:rPr>
          <w:rFonts w:ascii="Times New Roman" w:hAnsi="Times New Roman" w:cs="Times New Roman" w:hint="eastAsia"/>
          <w:szCs w:val="21"/>
        </w:rPr>
        <w:t>202</w:t>
      </w:r>
      <w:r w:rsidR="00F43982">
        <w:rPr>
          <w:rFonts w:ascii="Times New Roman" w:hAnsi="Times New Roman" w:cs="Times New Roman" w:hint="eastAsia"/>
          <w:szCs w:val="21"/>
        </w:rPr>
        <w:t>1</w:t>
      </w:r>
      <w:r w:rsidR="00AC1739">
        <w:rPr>
          <w:rFonts w:ascii="Times New Roman" w:hAnsi="Times New Roman" w:cs="Times New Roman" w:hint="eastAsia"/>
          <w:szCs w:val="21"/>
        </w:rPr>
        <w:t>年</w:t>
      </w:r>
      <w:r w:rsidR="002A60B0">
        <w:rPr>
          <w:rFonts w:ascii="Times New Roman" w:hAnsi="Times New Roman" w:cs="Times New Roman" w:hint="eastAsia"/>
          <w:szCs w:val="21"/>
        </w:rPr>
        <w:t>04</w:t>
      </w:r>
      <w:r w:rsidR="00AC1739">
        <w:rPr>
          <w:rFonts w:ascii="Times New Roman" w:hAnsi="Times New Roman" w:cs="Times New Roman" w:hint="eastAsia"/>
          <w:szCs w:val="21"/>
        </w:rPr>
        <w:t>月</w:t>
      </w:r>
      <w:r w:rsidR="002A60B0">
        <w:rPr>
          <w:rFonts w:ascii="Times New Roman" w:hAnsi="Times New Roman" w:cs="Times New Roman" w:hint="eastAsia"/>
          <w:szCs w:val="21"/>
        </w:rPr>
        <w:t>01</w:t>
      </w:r>
      <w:r w:rsidR="00AC1739">
        <w:rPr>
          <w:rFonts w:ascii="Times New Roman" w:hAnsi="Times New Roman" w:cs="Times New Roman" w:hint="eastAsia"/>
          <w:szCs w:val="21"/>
        </w:rPr>
        <w:t>日</w:t>
      </w:r>
      <w:r w:rsidR="007A4AF1" w:rsidRPr="00CA6B13">
        <w:rPr>
          <w:rFonts w:ascii="Times New Roman" w:hAnsi="Times New Roman" w:cs="Times New Roman" w:hint="eastAsia"/>
          <w:szCs w:val="21"/>
        </w:rPr>
        <w:t>15:30</w:t>
      </w:r>
      <w:r w:rsidR="00AC1739">
        <w:rPr>
          <w:rFonts w:ascii="Times New Roman" w:hAnsi="Times New Roman" w:cs="Times New Roman" w:hint="eastAsia"/>
          <w:szCs w:val="21"/>
        </w:rPr>
        <w:t>时</w:t>
      </w:r>
      <w:r w:rsidR="00AC1739">
        <w:rPr>
          <w:rFonts w:ascii="Times New Roman" w:hAnsi="Times New Roman" w:cs="Times New Roman"/>
          <w:szCs w:val="21"/>
        </w:rPr>
        <w:t>（如有特殊情况则另行通知），请竞买申请人做好相关准备，竞买申请人只有</w:t>
      </w:r>
      <w:r w:rsidR="00AC1739">
        <w:rPr>
          <w:rFonts w:ascii="Times New Roman" w:hAnsi="Times New Roman" w:cs="Times New Roman"/>
          <w:szCs w:val="21"/>
        </w:rPr>
        <w:t>1</w:t>
      </w:r>
      <w:r w:rsidR="00AC1739">
        <w:rPr>
          <w:rFonts w:ascii="Times New Roman" w:hAnsi="Times New Roman" w:cs="Times New Roman"/>
          <w:szCs w:val="21"/>
        </w:rPr>
        <w:t>家的，采用挂牌方式出让。</w:t>
      </w:r>
    </w:p>
    <w:p w:rsidR="00983B38" w:rsidRPr="00F43982"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拍卖、挂牌程序及竞得方式按国家及重庆市有关规定执行。如在拍卖、挂牌程</w:t>
      </w:r>
      <w:r w:rsidRPr="00F43982">
        <w:rPr>
          <w:rFonts w:ascii="Times New Roman" w:hAnsi="Times New Roman" w:cs="Times New Roman"/>
          <w:szCs w:val="21"/>
        </w:rPr>
        <w:t>序中，本</w:t>
      </w:r>
      <w:r w:rsidR="00C847B6">
        <w:rPr>
          <w:rFonts w:asciiTheme="minorEastAsia" w:hAnsiTheme="minorEastAsia" w:hint="eastAsia"/>
          <w:kern w:val="0"/>
          <w:szCs w:val="21"/>
        </w:rPr>
        <w:t>探</w:t>
      </w:r>
      <w:r w:rsidR="00C847B6">
        <w:rPr>
          <w:rFonts w:asciiTheme="minorEastAsia" w:hAnsiTheme="minorEastAsia"/>
          <w:kern w:val="0"/>
          <w:szCs w:val="21"/>
        </w:rPr>
        <w:t>矿权</w:t>
      </w:r>
      <w:r w:rsidRPr="00F43982">
        <w:rPr>
          <w:rFonts w:ascii="Times New Roman" w:hAnsi="Times New Roman" w:cs="Times New Roman"/>
          <w:szCs w:val="21"/>
        </w:rPr>
        <w:lastRenderedPageBreak/>
        <w:t>因监管部门要求需终止交易行为的，在告知竞买申请人后，退还</w:t>
      </w:r>
      <w:r w:rsidR="00C847B6">
        <w:rPr>
          <w:rFonts w:asciiTheme="minorEastAsia" w:hAnsiTheme="minorEastAsia" w:hint="eastAsia"/>
          <w:kern w:val="0"/>
          <w:szCs w:val="21"/>
        </w:rPr>
        <w:t>探</w:t>
      </w:r>
      <w:r w:rsidR="00C847B6">
        <w:rPr>
          <w:rFonts w:asciiTheme="minorEastAsia" w:hAnsiTheme="minorEastAsia"/>
          <w:kern w:val="0"/>
          <w:szCs w:val="21"/>
        </w:rPr>
        <w:t>矿权</w:t>
      </w:r>
      <w:r w:rsidRPr="00F43982">
        <w:rPr>
          <w:rFonts w:ascii="Times New Roman" w:hAnsi="Times New Roman" w:cs="Times New Roman"/>
          <w:szCs w:val="21"/>
        </w:rPr>
        <w:t>竞买申请人已交纳的竞买保证金，不计利息。</w:t>
      </w:r>
    </w:p>
    <w:p w:rsidR="00983B38" w:rsidRDefault="00AC1739">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重庆市南川区公共资源综合交易中心</w:t>
      </w:r>
      <w:r>
        <w:rPr>
          <w:rFonts w:ascii="Times New Roman" w:hAnsi="Times New Roman" w:cs="Times New Roman"/>
          <w:szCs w:val="21"/>
        </w:rPr>
        <w:t>现场签订《</w:t>
      </w:r>
      <w:r w:rsidR="00C847B6">
        <w:rPr>
          <w:rFonts w:asciiTheme="minorEastAsia" w:hAnsiTheme="minorEastAsia" w:hint="eastAsia"/>
          <w:kern w:val="0"/>
          <w:szCs w:val="21"/>
        </w:rPr>
        <w:t>探</w:t>
      </w:r>
      <w:r w:rsidR="00C847B6">
        <w:rPr>
          <w:rFonts w:asciiTheme="minorEastAsia" w:hAnsiTheme="minorEastAsia"/>
          <w:kern w:val="0"/>
          <w:szCs w:val="21"/>
        </w:rPr>
        <w:t>矿权</w:t>
      </w:r>
      <w:r>
        <w:rPr>
          <w:rFonts w:ascii="Times New Roman" w:hAnsi="Times New Roman" w:cs="Times New Roman"/>
          <w:szCs w:val="21"/>
        </w:rPr>
        <w:t>出让成交确认书》。</w:t>
      </w:r>
    </w:p>
    <w:p w:rsidR="00983B38" w:rsidRDefault="00AC1739">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sidR="00C847B6">
        <w:rPr>
          <w:rStyle w:val="a5"/>
          <w:rFonts w:ascii="Times New Roman" w:hAnsi="Times New Roman" w:cs="Times New Roman"/>
        </w:rPr>
        <w:t>探矿权</w:t>
      </w:r>
      <w:r>
        <w:rPr>
          <w:rStyle w:val="a5"/>
          <w:rFonts w:ascii="Times New Roman" w:hAnsi="Times New Roman" w:cs="Times New Roman"/>
        </w:rPr>
        <w:t>出让收益缴纳</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号）和《重庆市财政局和重庆市国土资源和房屋管理局关于转发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的通知》（渝财建﹝</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号）有关要求，</w:t>
      </w:r>
      <w:r w:rsidR="00C847B6">
        <w:rPr>
          <w:rFonts w:ascii="Times New Roman" w:hAnsi="Times New Roman" w:cs="Times New Roman" w:hint="eastAsia"/>
          <w:szCs w:val="21"/>
        </w:rPr>
        <w:t>本宗探矿权</w:t>
      </w:r>
      <w:r>
        <w:rPr>
          <w:rFonts w:ascii="Times New Roman" w:hAnsi="Times New Roman" w:cs="Times New Roman" w:hint="eastAsia"/>
          <w:szCs w:val="21"/>
        </w:rPr>
        <w:t>出让收益</w:t>
      </w:r>
      <w:r w:rsidR="00C847B6">
        <w:rPr>
          <w:rFonts w:ascii="Times New Roman" w:hAnsi="Times New Roman" w:cs="Times New Roman" w:hint="eastAsia"/>
          <w:szCs w:val="21"/>
        </w:rPr>
        <w:t>一次性缴纳，不实行分期缴纳</w:t>
      </w:r>
      <w:r>
        <w:rPr>
          <w:rFonts w:ascii="Times New Roman" w:hAnsi="Times New Roman" w:cs="Times New Roman" w:hint="eastAsia"/>
          <w:szCs w:val="21"/>
        </w:rPr>
        <w:t>。</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w:t>
      </w:r>
      <w:r w:rsidR="00C847B6">
        <w:rPr>
          <w:rFonts w:ascii="Times New Roman" w:hAnsi="Times New Roman" w:cs="Times New Roman"/>
          <w:color w:val="222222"/>
          <w:szCs w:val="21"/>
        </w:rPr>
        <w:t>探矿权</w:t>
      </w:r>
      <w:r>
        <w:rPr>
          <w:rFonts w:ascii="Times New Roman" w:hAnsi="Times New Roman" w:cs="Times New Roman"/>
          <w:color w:val="222222"/>
          <w:szCs w:val="21"/>
        </w:rPr>
        <w:t>规划条件等发生变化，对</w:t>
      </w:r>
      <w:r w:rsidR="00C847B6">
        <w:rPr>
          <w:rFonts w:ascii="Times New Roman" w:hAnsi="Times New Roman" w:cs="Times New Roman"/>
          <w:color w:val="222222"/>
          <w:szCs w:val="21"/>
        </w:rPr>
        <w:t>探矿权</w:t>
      </w:r>
      <w:r>
        <w:rPr>
          <w:rFonts w:ascii="Times New Roman" w:hAnsi="Times New Roman" w:cs="Times New Roman"/>
          <w:color w:val="222222"/>
          <w:szCs w:val="21"/>
        </w:rPr>
        <w:t>使用权有重大影响的；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983B38" w:rsidRDefault="00983B38">
      <w:pPr>
        <w:spacing w:line="360" w:lineRule="exact"/>
        <w:ind w:firstLineChars="200" w:firstLine="420"/>
        <w:rPr>
          <w:rFonts w:ascii="Times New Roman" w:eastAsia="宋体" w:hAnsi="Times New Roman" w:cs="Times New Roman"/>
          <w:color w:val="222222"/>
          <w:szCs w:val="21"/>
        </w:rPr>
      </w:pP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983B38" w:rsidRDefault="00AC1739">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w:t>
      </w:r>
      <w:r w:rsidR="00C847B6">
        <w:rPr>
          <w:rFonts w:ascii="Times New Roman" w:hAnsi="Times New Roman" w:cs="Times New Roman"/>
          <w:color w:val="222222"/>
          <w:szCs w:val="21"/>
        </w:rPr>
        <w:t>探矿权</w:t>
      </w:r>
      <w:r>
        <w:rPr>
          <w:rFonts w:ascii="Times New Roman" w:hAnsi="Times New Roman" w:cs="Times New Roman"/>
          <w:color w:val="222222"/>
          <w:szCs w:val="21"/>
        </w:rPr>
        <w:t>已交纳的保证金，如该宗</w:t>
      </w:r>
      <w:r w:rsidR="00C847B6">
        <w:rPr>
          <w:rFonts w:ascii="Times New Roman" w:hAnsi="Times New Roman" w:cs="Times New Roman"/>
          <w:color w:val="222222"/>
          <w:szCs w:val="21"/>
        </w:rPr>
        <w:t>探矿权</w:t>
      </w:r>
      <w:r>
        <w:rPr>
          <w:rFonts w:ascii="Times New Roman" w:hAnsi="Times New Roman" w:cs="Times New Roman"/>
          <w:color w:val="222222"/>
          <w:szCs w:val="21"/>
        </w:rPr>
        <w:t>在以后的公开交易后价格低于本次成交价格，差额部份由违</w:t>
      </w:r>
      <w:r>
        <w:rPr>
          <w:rFonts w:ascii="Times New Roman" w:hAnsi="Times New Roman" w:cs="Times New Roman"/>
          <w:szCs w:val="21"/>
        </w:rPr>
        <w:t>约责任人赔偿，其行为将被列入失信惩戒备忘录。</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w:t>
      </w:r>
      <w:r w:rsidR="00C847B6">
        <w:rPr>
          <w:rFonts w:ascii="Times New Roman" w:hAnsi="Times New Roman" w:cs="Times New Roman"/>
          <w:szCs w:val="21"/>
        </w:rPr>
        <w:t>探矿权</w:t>
      </w:r>
      <w:r>
        <w:rPr>
          <w:rFonts w:ascii="Times New Roman" w:hAnsi="Times New Roman" w:cs="Times New Roman"/>
          <w:szCs w:val="21"/>
        </w:rPr>
        <w:t>竞买须知》要求在规定的时间内签订《</w:t>
      </w:r>
      <w:r w:rsidR="00C847B6">
        <w:rPr>
          <w:rFonts w:ascii="Times New Roman" w:hAnsi="Times New Roman" w:cs="Times New Roman"/>
          <w:szCs w:val="21"/>
        </w:rPr>
        <w:t>探矿权</w:t>
      </w:r>
      <w:r>
        <w:rPr>
          <w:rFonts w:ascii="Times New Roman" w:hAnsi="Times New Roman" w:cs="Times New Roman"/>
          <w:szCs w:val="21"/>
        </w:rPr>
        <w:t>出让成交确认书》的；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w:t>
      </w:r>
      <w:r w:rsidR="00C847B6">
        <w:rPr>
          <w:rFonts w:ascii="Times New Roman" w:hAnsi="Times New Roman" w:cs="Times New Roman"/>
          <w:szCs w:val="21"/>
        </w:rPr>
        <w:t>探矿权</w:t>
      </w:r>
      <w:r>
        <w:rPr>
          <w:rFonts w:ascii="Times New Roman" w:hAnsi="Times New Roman" w:cs="Times New Roman"/>
          <w:szCs w:val="21"/>
        </w:rPr>
        <w:t>竞买须知》、《</w:t>
      </w:r>
      <w:r w:rsidR="00C847B6">
        <w:rPr>
          <w:rFonts w:ascii="Times New Roman" w:hAnsi="Times New Roman" w:cs="Times New Roman"/>
          <w:szCs w:val="21"/>
        </w:rPr>
        <w:t>探矿权</w:t>
      </w:r>
      <w:r>
        <w:rPr>
          <w:rFonts w:ascii="Times New Roman" w:hAnsi="Times New Roman" w:cs="Times New Roman"/>
          <w:szCs w:val="21"/>
        </w:rPr>
        <w:t>出让成交确认书》的要求支付</w:t>
      </w:r>
      <w:r w:rsidR="00C847B6">
        <w:rPr>
          <w:rFonts w:ascii="Times New Roman" w:hAnsi="Times New Roman" w:cs="Times New Roman"/>
          <w:szCs w:val="21"/>
        </w:rPr>
        <w:t>探矿权</w:t>
      </w:r>
      <w:r>
        <w:rPr>
          <w:rFonts w:ascii="Times New Roman" w:hAnsi="Times New Roman" w:cs="Times New Roman"/>
          <w:szCs w:val="21"/>
        </w:rPr>
        <w:t>出让收益、其他补偿费用；</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w:t>
      </w:r>
      <w:r w:rsidR="00C847B6">
        <w:rPr>
          <w:rFonts w:ascii="Times New Roman" w:hAnsi="Times New Roman" w:cs="Times New Roman"/>
          <w:szCs w:val="21"/>
        </w:rPr>
        <w:t>探矿权</w:t>
      </w:r>
      <w:r>
        <w:rPr>
          <w:rFonts w:ascii="Times New Roman" w:hAnsi="Times New Roman" w:cs="Times New Roman"/>
          <w:szCs w:val="21"/>
        </w:rPr>
        <w:t>出让合同》（详见附件）。若逾期未提交签订合同申请的，则视为竞得人自动放弃竞得资格，出让方不予退还保证金并有权另行出让该宗</w:t>
      </w:r>
      <w:r w:rsidR="00C847B6">
        <w:rPr>
          <w:rFonts w:ascii="Times New Roman" w:hAnsi="Times New Roman" w:cs="Times New Roman"/>
          <w:szCs w:val="21"/>
        </w:rPr>
        <w:t>探矿权</w:t>
      </w:r>
      <w:r>
        <w:rPr>
          <w:rFonts w:ascii="Times New Roman" w:hAnsi="Times New Roman" w:cs="Times New Roman"/>
          <w:szCs w:val="21"/>
        </w:rPr>
        <w:t>。申请资料如下：</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sidR="00C847B6">
        <w:rPr>
          <w:rFonts w:ascii="Times New Roman" w:hAnsi="Times New Roman" w:cs="Times New Roman"/>
          <w:szCs w:val="21"/>
        </w:rPr>
        <w:t>探矿权</w:t>
      </w:r>
      <w:r>
        <w:rPr>
          <w:rFonts w:ascii="Times New Roman" w:hAnsi="Times New Roman" w:cs="Times New Roman"/>
          <w:szCs w:val="21"/>
        </w:rPr>
        <w:t>出让合同签订申请书（原件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sidR="00C847B6">
        <w:rPr>
          <w:rFonts w:ascii="Times New Roman" w:hAnsi="Times New Roman" w:cs="Times New Roman"/>
          <w:szCs w:val="21"/>
        </w:rPr>
        <w:t>探矿权</w:t>
      </w:r>
      <w:r>
        <w:rPr>
          <w:rFonts w:ascii="Times New Roman" w:hAnsi="Times New Roman" w:cs="Times New Roman"/>
          <w:szCs w:val="21"/>
        </w:rPr>
        <w:t>成交确认书（复印件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w:t>
      </w:r>
      <w:r w:rsidR="00C847B6">
        <w:rPr>
          <w:rFonts w:ascii="Times New Roman" w:hAnsi="Times New Roman" w:cs="Times New Roman"/>
          <w:szCs w:val="21"/>
        </w:rPr>
        <w:t>探矿权</w:t>
      </w:r>
      <w:r>
        <w:rPr>
          <w:rFonts w:ascii="Times New Roman" w:hAnsi="Times New Roman" w:cs="Times New Roman"/>
          <w:szCs w:val="21"/>
        </w:rPr>
        <w:t>出让合同》签章件</w:t>
      </w:r>
      <w:r>
        <w:rPr>
          <w:rFonts w:ascii="Times New Roman" w:hAnsi="Times New Roman" w:cs="Times New Roman"/>
          <w:szCs w:val="21"/>
        </w:rPr>
        <w:t>6</w:t>
      </w:r>
      <w:r>
        <w:rPr>
          <w:rFonts w:ascii="Times New Roman" w:hAnsi="Times New Roman" w:cs="Times New Roman"/>
          <w:szCs w:val="21"/>
        </w:rPr>
        <w:t>份（原件）。</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983B38" w:rsidRDefault="00983B38">
      <w:pPr>
        <w:spacing w:line="360" w:lineRule="exact"/>
        <w:ind w:firstLineChars="200" w:firstLine="420"/>
        <w:rPr>
          <w:rFonts w:ascii="Times New Roman" w:eastAsia="宋体" w:hAnsi="Times New Roman" w:cs="Times New Roman"/>
          <w:color w:val="222222"/>
          <w:szCs w:val="21"/>
        </w:rPr>
      </w:pPr>
    </w:p>
    <w:p w:rsidR="00983B38" w:rsidRDefault="00AC1739">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983B38" w:rsidRDefault="00AC1739">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w:t>
      </w:r>
      <w:r w:rsidR="00C847B6">
        <w:rPr>
          <w:rFonts w:ascii="Times New Roman" w:hAnsi="Times New Roman" w:cs="Times New Roman"/>
          <w:color w:val="222222"/>
          <w:szCs w:val="21"/>
        </w:rPr>
        <w:t>探矿权</w:t>
      </w:r>
      <w:r>
        <w:rPr>
          <w:rFonts w:ascii="Times New Roman" w:hAnsi="Times New Roman" w:cs="Times New Roman"/>
          <w:color w:val="222222"/>
          <w:szCs w:val="21"/>
        </w:rPr>
        <w:t>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w:t>
      </w:r>
      <w:r w:rsidR="00C847B6">
        <w:rPr>
          <w:rFonts w:ascii="Times New Roman" w:hAnsi="Times New Roman" w:cs="Times New Roman"/>
          <w:color w:val="222222"/>
          <w:szCs w:val="21"/>
        </w:rPr>
        <w:t>探矿权</w:t>
      </w:r>
      <w:r>
        <w:rPr>
          <w:rFonts w:ascii="Times New Roman" w:hAnsi="Times New Roman" w:cs="Times New Roman"/>
          <w:color w:val="222222"/>
          <w:szCs w:val="21"/>
        </w:rPr>
        <w:t>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w:t>
      </w:r>
      <w:r w:rsidR="00C847B6">
        <w:rPr>
          <w:rFonts w:ascii="Times New Roman" w:hAnsi="Times New Roman" w:cs="Times New Roman"/>
          <w:color w:val="222222"/>
          <w:szCs w:val="21"/>
        </w:rPr>
        <w:t>探矿权</w:t>
      </w:r>
      <w:r>
        <w:rPr>
          <w:rFonts w:ascii="Times New Roman" w:hAnsi="Times New Roman" w:cs="Times New Roman"/>
          <w:color w:val="222222"/>
          <w:szCs w:val="21"/>
        </w:rPr>
        <w:t>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w:t>
      </w:r>
      <w:r w:rsidR="00C847B6">
        <w:rPr>
          <w:rFonts w:ascii="Times New Roman" w:hAnsi="Times New Roman" w:cs="Times New Roman"/>
          <w:color w:val="222222"/>
          <w:szCs w:val="21"/>
        </w:rPr>
        <w:t>探矿权</w:t>
      </w:r>
      <w:r>
        <w:rPr>
          <w:rFonts w:ascii="Times New Roman" w:hAnsi="Times New Roman" w:cs="Times New Roman"/>
          <w:color w:val="222222"/>
          <w:szCs w:val="21"/>
        </w:rPr>
        <w:t>现状和竞买须知已完全认可并自愿承担所有风险；</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w:t>
      </w:r>
      <w:r w:rsidR="00C847B6">
        <w:rPr>
          <w:rFonts w:ascii="Times New Roman" w:hAnsi="Times New Roman" w:cs="Times New Roman"/>
          <w:color w:val="222222"/>
          <w:szCs w:val="21"/>
        </w:rPr>
        <w:t>探矿权</w:t>
      </w:r>
      <w:r>
        <w:rPr>
          <w:rFonts w:ascii="Times New Roman" w:hAnsi="Times New Roman" w:cs="Times New Roman"/>
          <w:color w:val="222222"/>
          <w:szCs w:val="21"/>
        </w:rPr>
        <w:t>的用地、用水、用电、公路、环保、基础设施等工作，由竞得人自行负责解决并依法完善相关手续；</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w:t>
      </w:r>
      <w:r w:rsidR="00C847B6">
        <w:rPr>
          <w:rFonts w:ascii="Times New Roman" w:hAnsi="Times New Roman" w:cs="Times New Roman"/>
          <w:color w:val="222222"/>
          <w:szCs w:val="21"/>
        </w:rPr>
        <w:t>探矿权</w:t>
      </w:r>
      <w:r>
        <w:rPr>
          <w:rFonts w:ascii="Times New Roman" w:hAnsi="Times New Roman" w:cs="Times New Roman"/>
          <w:color w:val="222222"/>
          <w:szCs w:val="21"/>
        </w:rPr>
        <w:t>后，在办理</w:t>
      </w:r>
      <w:r w:rsidR="00C847B6">
        <w:rPr>
          <w:rFonts w:ascii="Times New Roman" w:hAnsi="Times New Roman" w:cs="Times New Roman"/>
          <w:color w:val="222222"/>
          <w:szCs w:val="21"/>
        </w:rPr>
        <w:t>探矿权</w:t>
      </w:r>
      <w:r>
        <w:rPr>
          <w:rFonts w:ascii="Times New Roman" w:hAnsi="Times New Roman" w:cs="Times New Roman"/>
          <w:color w:val="222222"/>
          <w:szCs w:val="21"/>
        </w:rPr>
        <w:t>登记所需要件时进行安全、环境评价等认定为不适宜开采的，按不成交处理；</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983B38" w:rsidRDefault="00983B38">
      <w:pPr>
        <w:spacing w:line="360" w:lineRule="exact"/>
        <w:ind w:firstLineChars="200" w:firstLine="420"/>
        <w:rPr>
          <w:rFonts w:ascii="Times New Roman" w:eastAsia="宋体" w:hAnsi="Times New Roman" w:cs="Times New Roman"/>
          <w:color w:val="222222"/>
          <w:szCs w:val="21"/>
        </w:rPr>
      </w:pP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3E4A1C" w:rsidRPr="003E4A1C" w:rsidRDefault="003E4A1C" w:rsidP="003E4A1C">
      <w:pPr>
        <w:spacing w:line="360" w:lineRule="exact"/>
        <w:ind w:firstLineChars="200" w:firstLine="420"/>
        <w:rPr>
          <w:rFonts w:ascii="Times New Roman" w:hAnsi="Times New Roman" w:cs="Times New Roman"/>
          <w:color w:val="222222"/>
          <w:szCs w:val="21"/>
        </w:rPr>
      </w:pPr>
      <w:r w:rsidRPr="003E4A1C">
        <w:rPr>
          <w:rFonts w:ascii="Times New Roman" w:hAnsi="Times New Roman" w:cs="Times New Roman"/>
          <w:color w:val="222222"/>
          <w:szCs w:val="21"/>
        </w:rPr>
        <w:t>竞得人若非</w:t>
      </w:r>
      <w:r w:rsidRPr="003E4A1C">
        <w:rPr>
          <w:rFonts w:ascii="Times New Roman" w:hAnsi="Times New Roman" w:cs="Times New Roman" w:hint="eastAsia"/>
          <w:color w:val="222222"/>
          <w:szCs w:val="21"/>
        </w:rPr>
        <w:t>重庆市南川区</w:t>
      </w:r>
      <w:r w:rsidRPr="003E4A1C">
        <w:rPr>
          <w:rFonts w:ascii="Times New Roman" w:hAnsi="Times New Roman" w:cs="Times New Roman"/>
          <w:color w:val="222222"/>
          <w:szCs w:val="21"/>
        </w:rPr>
        <w:t>范围注册公司，须</w:t>
      </w:r>
      <w:r w:rsidRPr="003E4A1C">
        <w:rPr>
          <w:rFonts w:ascii="Times New Roman" w:hAnsi="Times New Roman" w:cs="Times New Roman" w:hint="eastAsia"/>
          <w:color w:val="222222"/>
          <w:szCs w:val="21"/>
        </w:rPr>
        <w:t>在申请探矿权转为采矿权</w:t>
      </w:r>
      <w:r w:rsidRPr="003E4A1C">
        <w:rPr>
          <w:rFonts w:ascii="Times New Roman" w:hAnsi="Times New Roman" w:cs="Times New Roman"/>
          <w:color w:val="222222"/>
          <w:szCs w:val="21"/>
        </w:rPr>
        <w:t>之日起</w:t>
      </w:r>
      <w:r w:rsidRPr="003E4A1C">
        <w:rPr>
          <w:rFonts w:ascii="Times New Roman" w:hAnsi="Times New Roman" w:cs="Times New Roman"/>
          <w:color w:val="222222"/>
          <w:szCs w:val="21"/>
        </w:rPr>
        <w:t>3</w:t>
      </w:r>
      <w:r w:rsidRPr="003E4A1C">
        <w:rPr>
          <w:rFonts w:ascii="Times New Roman" w:hAnsi="Times New Roman" w:cs="Times New Roman"/>
          <w:color w:val="222222"/>
          <w:szCs w:val="21"/>
        </w:rPr>
        <w:t>个月内在</w:t>
      </w:r>
      <w:r w:rsidRPr="003E4A1C">
        <w:rPr>
          <w:rFonts w:ascii="Times New Roman" w:hAnsi="Times New Roman" w:cs="Times New Roman" w:hint="eastAsia"/>
          <w:color w:val="222222"/>
          <w:szCs w:val="21"/>
        </w:rPr>
        <w:t>南川区</w:t>
      </w:r>
      <w:r w:rsidRPr="003E4A1C">
        <w:rPr>
          <w:rFonts w:ascii="Times New Roman" w:hAnsi="Times New Roman" w:cs="Times New Roman"/>
          <w:color w:val="222222"/>
          <w:szCs w:val="21"/>
        </w:rPr>
        <w:t>成立独立核算的全资子公司开发运营</w:t>
      </w:r>
      <w:r w:rsidRPr="003E4A1C">
        <w:rPr>
          <w:rFonts w:ascii="Times New Roman" w:hAnsi="Times New Roman" w:cs="Times New Roman" w:hint="eastAsia"/>
          <w:color w:val="222222"/>
          <w:szCs w:val="21"/>
        </w:rPr>
        <w:t>竞得的矿业权</w:t>
      </w:r>
      <w:r w:rsidRPr="003E4A1C">
        <w:rPr>
          <w:rFonts w:ascii="Times New Roman" w:hAnsi="Times New Roman" w:cs="Times New Roman"/>
          <w:color w:val="222222"/>
          <w:szCs w:val="21"/>
        </w:rPr>
        <w:t>。</w:t>
      </w:r>
      <w:r w:rsidRPr="003E4A1C">
        <w:rPr>
          <w:rFonts w:ascii="Times New Roman" w:hAnsi="Times New Roman" w:cs="Times New Roman" w:hint="eastAsia"/>
          <w:color w:val="222222"/>
          <w:szCs w:val="21"/>
        </w:rPr>
        <w:t>竞得人在探矿权区块范围内开展勘查工作中，应加强生态环境保护，因勘探工作需要造成的破坏应及时进行修复。本宗探矿权范围内只能成井一口，不得在勘查内实施多口钻井，竞得人竞得后应委托有资质单位依据《矿业权出让技术报告》编制勘查实施方案，及时申请开工备案。</w:t>
      </w:r>
    </w:p>
    <w:p w:rsidR="003E4A1C" w:rsidRDefault="003E4A1C" w:rsidP="003E4A1C"/>
    <w:p w:rsidR="00983B38" w:rsidRDefault="00AC1739" w:rsidP="00C847B6">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w:t>
      </w:r>
      <w:r w:rsidR="00C847B6">
        <w:rPr>
          <w:rFonts w:ascii="Times New Roman" w:hAnsi="Times New Roman" w:cs="Times New Roman"/>
          <w:color w:val="222222"/>
          <w:szCs w:val="21"/>
        </w:rPr>
        <w:t>探矿权</w:t>
      </w:r>
      <w:r>
        <w:rPr>
          <w:rFonts w:ascii="Times New Roman" w:hAnsi="Times New Roman" w:cs="Times New Roman"/>
          <w:color w:val="222222"/>
          <w:szCs w:val="21"/>
        </w:rPr>
        <w:t>存有异议的，应在公示期截止前以书面方式向</w:t>
      </w:r>
      <w:r>
        <w:rPr>
          <w:rFonts w:ascii="Times New Roman" w:hAnsi="Times New Roman" w:cs="Times New Roman" w:hint="eastAsia"/>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重庆市南川区公共资源综合交易中心</w:t>
      </w:r>
      <w:r>
        <w:rPr>
          <w:rFonts w:ascii="Times New Roman" w:hAnsi="Times New Roman" w:cs="Times New Roman"/>
          <w:color w:val="222222"/>
          <w:szCs w:val="21"/>
        </w:rPr>
        <w:t>提出。</w:t>
      </w:r>
      <w:r w:rsidRPr="001007F5">
        <w:rPr>
          <w:rFonts w:ascii="Times New Roman" w:hAnsi="Times New Roman" w:cs="Times New Roman"/>
          <w:color w:val="222222"/>
          <w:szCs w:val="21"/>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9"/>
      </w:tblGrid>
      <w:tr w:rsidR="009043D8" w:rsidRPr="001007F5">
        <w:trPr>
          <w:trHeight w:hRule="exact" w:val="4546"/>
        </w:trPr>
        <w:tc>
          <w:tcPr>
            <w:tcW w:w="9639" w:type="dxa"/>
          </w:tcPr>
          <w:p w:rsidR="009043D8" w:rsidRPr="001007F5" w:rsidRDefault="00636C0C">
            <w:pPr>
              <w:spacing w:line="600" w:lineRule="exact"/>
              <w:rPr>
                <w:rFonts w:ascii="Times New Roman" w:hAnsi="Times New Roman" w:cs="Times New Roman"/>
                <w:color w:val="222222"/>
                <w:szCs w:val="21"/>
              </w:rPr>
            </w:pPr>
            <w:r w:rsidRPr="001007F5">
              <w:rPr>
                <w:rFonts w:ascii="Times New Roman" w:hAnsi="Times New Roman" w:cs="Times New Roman"/>
                <w:color w:val="222222"/>
                <w:szCs w:val="21"/>
              </w:rPr>
              <w:lastRenderedPageBreak/>
              <w:t>竞买人声明：</w:t>
            </w:r>
          </w:p>
          <w:p w:rsidR="009043D8" w:rsidRPr="001007F5" w:rsidRDefault="009043D8">
            <w:pPr>
              <w:spacing w:line="600" w:lineRule="exact"/>
              <w:rPr>
                <w:rFonts w:ascii="Times New Roman" w:hAnsi="Times New Roman" w:cs="Times New Roman"/>
                <w:color w:val="222222"/>
                <w:szCs w:val="21"/>
              </w:rPr>
            </w:pPr>
          </w:p>
          <w:p w:rsidR="009043D8" w:rsidRPr="001007F5" w:rsidRDefault="009043D8">
            <w:pPr>
              <w:spacing w:line="600" w:lineRule="exact"/>
              <w:rPr>
                <w:rFonts w:ascii="Times New Roman" w:hAnsi="Times New Roman" w:cs="Times New Roman"/>
                <w:color w:val="222222"/>
                <w:szCs w:val="21"/>
              </w:rPr>
            </w:pPr>
          </w:p>
          <w:p w:rsidR="009043D8" w:rsidRPr="001007F5" w:rsidRDefault="009043D8">
            <w:pPr>
              <w:spacing w:line="600" w:lineRule="exact"/>
              <w:rPr>
                <w:rFonts w:ascii="Times New Roman" w:hAnsi="Times New Roman" w:cs="Times New Roman"/>
                <w:color w:val="222222"/>
                <w:szCs w:val="21"/>
              </w:rPr>
            </w:pPr>
          </w:p>
          <w:p w:rsidR="009043D8" w:rsidRPr="001007F5" w:rsidRDefault="00636C0C">
            <w:pPr>
              <w:spacing w:line="520" w:lineRule="exact"/>
              <w:jc w:val="center"/>
              <w:rPr>
                <w:rFonts w:ascii="Times New Roman" w:hAnsi="Times New Roman" w:cs="Times New Roman"/>
                <w:color w:val="222222"/>
                <w:szCs w:val="21"/>
              </w:rPr>
            </w:pPr>
            <w:r w:rsidRPr="001007F5">
              <w:rPr>
                <w:rFonts w:ascii="Times New Roman" w:hAnsi="Times New Roman" w:cs="Times New Roman"/>
                <w:color w:val="222222"/>
                <w:szCs w:val="21"/>
              </w:rPr>
              <w:t>竞买人（盖章）：</w:t>
            </w:r>
          </w:p>
          <w:p w:rsidR="009043D8" w:rsidRPr="001007F5" w:rsidRDefault="00636C0C">
            <w:pPr>
              <w:spacing w:line="520" w:lineRule="exact"/>
              <w:jc w:val="center"/>
              <w:rPr>
                <w:rFonts w:ascii="Times New Roman" w:hAnsi="Times New Roman" w:cs="Times New Roman"/>
                <w:color w:val="222222"/>
                <w:szCs w:val="21"/>
              </w:rPr>
            </w:pPr>
            <w:r w:rsidRPr="001007F5">
              <w:rPr>
                <w:rFonts w:ascii="Times New Roman" w:hAnsi="Times New Roman" w:cs="Times New Roman"/>
                <w:color w:val="222222"/>
                <w:szCs w:val="21"/>
              </w:rPr>
              <w:t>法人代表或授权代理人（签名）：</w:t>
            </w:r>
          </w:p>
          <w:p w:rsidR="009043D8" w:rsidRPr="001007F5" w:rsidRDefault="009043D8">
            <w:pPr>
              <w:spacing w:line="240" w:lineRule="atLeast"/>
              <w:jc w:val="center"/>
              <w:rPr>
                <w:rFonts w:ascii="Times New Roman" w:hAnsi="Times New Roman" w:cs="Times New Roman"/>
                <w:color w:val="222222"/>
                <w:szCs w:val="21"/>
              </w:rPr>
            </w:pPr>
          </w:p>
          <w:p w:rsidR="009043D8" w:rsidRPr="001007F5" w:rsidRDefault="009043D8">
            <w:pPr>
              <w:spacing w:line="240" w:lineRule="atLeast"/>
              <w:jc w:val="center"/>
              <w:rPr>
                <w:rFonts w:ascii="Times New Roman" w:hAnsi="Times New Roman" w:cs="Times New Roman"/>
                <w:color w:val="222222"/>
                <w:szCs w:val="21"/>
              </w:rPr>
            </w:pPr>
          </w:p>
          <w:p w:rsidR="009043D8" w:rsidRPr="001007F5" w:rsidRDefault="00636C0C">
            <w:pPr>
              <w:wordWrap w:val="0"/>
              <w:spacing w:line="400" w:lineRule="exact"/>
              <w:ind w:rightChars="250" w:right="525"/>
              <w:jc w:val="right"/>
              <w:rPr>
                <w:rFonts w:ascii="Times New Roman" w:hAnsi="Times New Roman" w:cs="Times New Roman"/>
                <w:color w:val="222222"/>
                <w:szCs w:val="21"/>
              </w:rPr>
            </w:pPr>
            <w:r w:rsidRPr="001007F5">
              <w:rPr>
                <w:rFonts w:ascii="Times New Roman" w:hAnsi="Times New Roman" w:cs="Times New Roman"/>
                <w:color w:val="222222"/>
                <w:szCs w:val="21"/>
              </w:rPr>
              <w:t>年月日</w:t>
            </w:r>
          </w:p>
        </w:tc>
      </w:tr>
    </w:tbl>
    <w:p w:rsidR="00983B38" w:rsidRDefault="00AC1739">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w:t>
      </w:r>
      <w:r w:rsidR="00255BCD">
        <w:rPr>
          <w:rFonts w:ascii="Times New Roman" w:hAnsi="Times New Roman" w:cs="Times New Roman" w:hint="eastAsia"/>
          <w:szCs w:val="21"/>
        </w:rPr>
        <w:t>1</w:t>
      </w:r>
      <w:r>
        <w:rPr>
          <w:rFonts w:ascii="Times New Roman" w:hAnsi="Times New Roman" w:cs="Times New Roman"/>
          <w:szCs w:val="21"/>
        </w:rPr>
        <w:t>年月日</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sidR="00C847B6">
        <w:rPr>
          <w:rFonts w:ascii="Times New Roman" w:hAnsi="Times New Roman" w:hint="eastAsia"/>
          <w:szCs w:val="21"/>
        </w:rPr>
        <w:t>重庆市南川区南城街道石林村地热水勘查探矿</w:t>
      </w:r>
      <w:r w:rsidR="00C847B6">
        <w:rPr>
          <w:rFonts w:ascii="Times New Roman" w:hAnsi="Times New Roman"/>
          <w:kern w:val="0"/>
          <w:szCs w:val="21"/>
        </w:rPr>
        <w:t>权</w:t>
      </w:r>
      <w:r>
        <w:rPr>
          <w:rFonts w:ascii="Times New Roman" w:hAnsi="Times New Roman" w:cs="Times New Roman"/>
          <w:szCs w:val="21"/>
        </w:rPr>
        <w:t>竞买承诺书》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983B38" w:rsidRDefault="00AC1739">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sidR="00C847B6">
        <w:rPr>
          <w:rFonts w:ascii="Times New Roman" w:hAnsi="Times New Roman" w:cs="Times New Roman" w:hint="eastAsia"/>
          <w:szCs w:val="21"/>
        </w:rPr>
        <w:t>探矿权</w:t>
      </w:r>
      <w:r>
        <w:rPr>
          <w:rFonts w:ascii="Times New Roman" w:hAnsi="Times New Roman" w:cs="Times New Roman"/>
          <w:szCs w:val="21"/>
        </w:rPr>
        <w:t>出让合同</w:t>
      </w:r>
      <w:r>
        <w:rPr>
          <w:rFonts w:ascii="Times New Roman" w:hAnsi="Times New Roman" w:cs="Times New Roman" w:hint="eastAsia"/>
          <w:szCs w:val="21"/>
        </w:rPr>
        <w:t>》</w:t>
      </w:r>
      <w:r>
        <w:rPr>
          <w:rFonts w:ascii="Times New Roman" w:hAnsi="Times New Roman" w:cs="Times New Roman"/>
          <w:szCs w:val="21"/>
        </w:rPr>
        <w:t>（模板）</w:t>
      </w:r>
    </w:p>
    <w:p w:rsidR="00983B38" w:rsidRDefault="00AC1739">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w:t>
      </w:r>
      <w:r w:rsidR="00C847B6">
        <w:rPr>
          <w:rStyle w:val="a5"/>
          <w:rFonts w:ascii="Times New Roman" w:hAnsi="Times New Roman" w:cs="Times New Roman" w:hint="eastAsia"/>
          <w:b w:val="0"/>
          <w:color w:val="222222"/>
          <w:szCs w:val="21"/>
        </w:rPr>
        <w:t>探矿权</w:t>
      </w:r>
      <w:r>
        <w:rPr>
          <w:rStyle w:val="a5"/>
          <w:rFonts w:ascii="Times New Roman" w:hAnsi="Times New Roman" w:cs="Times New Roman" w:hint="eastAsia"/>
          <w:b w:val="0"/>
          <w:color w:val="222222"/>
          <w:szCs w:val="21"/>
        </w:rPr>
        <w:t>成交确认书》模板</w:t>
      </w:r>
    </w:p>
    <w:p w:rsidR="00983B38" w:rsidRDefault="00983B38">
      <w:pPr>
        <w:spacing w:line="360" w:lineRule="exact"/>
        <w:ind w:firstLineChars="200" w:firstLine="420"/>
        <w:rPr>
          <w:rStyle w:val="a5"/>
          <w:rFonts w:ascii="Times New Roman" w:hAnsi="Times New Roman" w:cs="Times New Roman"/>
          <w:b w:val="0"/>
          <w:color w:val="222222"/>
          <w:szCs w:val="21"/>
        </w:rPr>
      </w:pPr>
    </w:p>
    <w:p w:rsidR="00983B38" w:rsidRDefault="00983B38" w:rsidP="00610758">
      <w:pPr>
        <w:spacing w:line="360" w:lineRule="exact"/>
        <w:ind w:firstLineChars="200" w:firstLine="640"/>
        <w:rPr>
          <w:rFonts w:ascii="Times New Roman" w:eastAsia="仿宋_GB2312" w:hAnsi="Times New Roman" w:cs="Times New Roman"/>
          <w:color w:val="000000"/>
          <w:sz w:val="32"/>
          <w:szCs w:val="32"/>
        </w:rPr>
      </w:pPr>
    </w:p>
    <w:sectPr w:rsidR="00983B38" w:rsidSect="00983B38">
      <w:pgSz w:w="11906" w:h="16838"/>
      <w:pgMar w:top="1587" w:right="1474" w:bottom="1587"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41" w:rsidRDefault="00D72341" w:rsidP="00610758">
      <w:r>
        <w:separator/>
      </w:r>
    </w:p>
  </w:endnote>
  <w:endnote w:type="continuationSeparator" w:id="0">
    <w:p w:rsidR="00D72341" w:rsidRDefault="00D72341" w:rsidP="00610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script"/>
    <w:pitch w:val="fixed"/>
    <w:sig w:usb0="00000000"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41" w:rsidRDefault="00D72341" w:rsidP="00610758">
      <w:r>
        <w:separator/>
      </w:r>
    </w:p>
  </w:footnote>
  <w:footnote w:type="continuationSeparator" w:id="0">
    <w:p w:rsidR="00D72341" w:rsidRDefault="00D72341" w:rsidP="006107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BE2608"/>
    <w:rsid w:val="00025063"/>
    <w:rsid w:val="00054B91"/>
    <w:rsid w:val="00087A25"/>
    <w:rsid w:val="000E77A7"/>
    <w:rsid w:val="001006AD"/>
    <w:rsid w:val="001007F5"/>
    <w:rsid w:val="00141460"/>
    <w:rsid w:val="0017027D"/>
    <w:rsid w:val="001B152C"/>
    <w:rsid w:val="001C6D11"/>
    <w:rsid w:val="002317FE"/>
    <w:rsid w:val="00255BCD"/>
    <w:rsid w:val="002A60B0"/>
    <w:rsid w:val="002D7C22"/>
    <w:rsid w:val="002E4F7B"/>
    <w:rsid w:val="002F2432"/>
    <w:rsid w:val="00317DCA"/>
    <w:rsid w:val="00326D9A"/>
    <w:rsid w:val="00337E3D"/>
    <w:rsid w:val="003475F3"/>
    <w:rsid w:val="00350BA8"/>
    <w:rsid w:val="00361C33"/>
    <w:rsid w:val="003665CF"/>
    <w:rsid w:val="00396A72"/>
    <w:rsid w:val="003B300C"/>
    <w:rsid w:val="003E4A1C"/>
    <w:rsid w:val="003F7639"/>
    <w:rsid w:val="00436D14"/>
    <w:rsid w:val="004506FA"/>
    <w:rsid w:val="004533B2"/>
    <w:rsid w:val="0046456C"/>
    <w:rsid w:val="00464857"/>
    <w:rsid w:val="004927AF"/>
    <w:rsid w:val="004F6A34"/>
    <w:rsid w:val="005626AF"/>
    <w:rsid w:val="00576278"/>
    <w:rsid w:val="005A2CB8"/>
    <w:rsid w:val="005B5920"/>
    <w:rsid w:val="005B72CE"/>
    <w:rsid w:val="005F1E22"/>
    <w:rsid w:val="00610758"/>
    <w:rsid w:val="006126C6"/>
    <w:rsid w:val="00636C0C"/>
    <w:rsid w:val="00641734"/>
    <w:rsid w:val="0064247D"/>
    <w:rsid w:val="006628CB"/>
    <w:rsid w:val="006721D3"/>
    <w:rsid w:val="0068498A"/>
    <w:rsid w:val="007250FF"/>
    <w:rsid w:val="00730E3E"/>
    <w:rsid w:val="00737251"/>
    <w:rsid w:val="00737F3B"/>
    <w:rsid w:val="00744E04"/>
    <w:rsid w:val="00745AAA"/>
    <w:rsid w:val="007548DC"/>
    <w:rsid w:val="00781807"/>
    <w:rsid w:val="00785BFA"/>
    <w:rsid w:val="007A4AF1"/>
    <w:rsid w:val="007C2430"/>
    <w:rsid w:val="0082762B"/>
    <w:rsid w:val="00886838"/>
    <w:rsid w:val="008B4E91"/>
    <w:rsid w:val="008E4021"/>
    <w:rsid w:val="009043D8"/>
    <w:rsid w:val="00927647"/>
    <w:rsid w:val="00947A5D"/>
    <w:rsid w:val="00951113"/>
    <w:rsid w:val="00952F1D"/>
    <w:rsid w:val="00983B38"/>
    <w:rsid w:val="0098406E"/>
    <w:rsid w:val="00986846"/>
    <w:rsid w:val="009A188C"/>
    <w:rsid w:val="00A36A29"/>
    <w:rsid w:val="00A44CD7"/>
    <w:rsid w:val="00A622B9"/>
    <w:rsid w:val="00AA158F"/>
    <w:rsid w:val="00AC1739"/>
    <w:rsid w:val="00AD0380"/>
    <w:rsid w:val="00AE13BC"/>
    <w:rsid w:val="00B30A03"/>
    <w:rsid w:val="00B57CB5"/>
    <w:rsid w:val="00BA7125"/>
    <w:rsid w:val="00BE5422"/>
    <w:rsid w:val="00C10F01"/>
    <w:rsid w:val="00C3457F"/>
    <w:rsid w:val="00C353A0"/>
    <w:rsid w:val="00C847B6"/>
    <w:rsid w:val="00CA6B13"/>
    <w:rsid w:val="00CB2153"/>
    <w:rsid w:val="00CF493F"/>
    <w:rsid w:val="00CF6295"/>
    <w:rsid w:val="00D17BC5"/>
    <w:rsid w:val="00D34C75"/>
    <w:rsid w:val="00D72341"/>
    <w:rsid w:val="00D8384D"/>
    <w:rsid w:val="00DA1759"/>
    <w:rsid w:val="00DA33E0"/>
    <w:rsid w:val="00DA39D0"/>
    <w:rsid w:val="00E242B2"/>
    <w:rsid w:val="00E27A00"/>
    <w:rsid w:val="00E54FED"/>
    <w:rsid w:val="00EA5548"/>
    <w:rsid w:val="00ED4EEF"/>
    <w:rsid w:val="00F00B56"/>
    <w:rsid w:val="00F23D8A"/>
    <w:rsid w:val="00F30EEF"/>
    <w:rsid w:val="00F43982"/>
    <w:rsid w:val="00F57630"/>
    <w:rsid w:val="00F77411"/>
    <w:rsid w:val="00F83715"/>
    <w:rsid w:val="00F869B8"/>
    <w:rsid w:val="00FE258A"/>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3B3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983B38"/>
    <w:pPr>
      <w:tabs>
        <w:tab w:val="center" w:pos="4153"/>
        <w:tab w:val="right" w:pos="8306"/>
      </w:tabs>
      <w:snapToGrid w:val="0"/>
      <w:jc w:val="left"/>
    </w:pPr>
    <w:rPr>
      <w:sz w:val="18"/>
      <w:szCs w:val="18"/>
    </w:rPr>
  </w:style>
  <w:style w:type="paragraph" w:styleId="a4">
    <w:name w:val="header"/>
    <w:basedOn w:val="a"/>
    <w:link w:val="Char0"/>
    <w:qFormat/>
    <w:rsid w:val="00983B38"/>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sid w:val="00983B38"/>
    <w:rPr>
      <w:b/>
      <w:bCs/>
    </w:rPr>
  </w:style>
  <w:style w:type="character" w:styleId="a6">
    <w:name w:val="page number"/>
    <w:basedOn w:val="a0"/>
    <w:qFormat/>
    <w:rsid w:val="00983B38"/>
  </w:style>
  <w:style w:type="character" w:customStyle="1" w:styleId="Char">
    <w:name w:val="页脚 Char"/>
    <w:link w:val="a3"/>
    <w:qFormat/>
    <w:rsid w:val="00983B38"/>
    <w:rPr>
      <w:kern w:val="2"/>
      <w:sz w:val="18"/>
      <w:szCs w:val="18"/>
    </w:rPr>
  </w:style>
  <w:style w:type="character" w:customStyle="1" w:styleId="Char0">
    <w:name w:val="页眉 Char"/>
    <w:link w:val="a4"/>
    <w:qFormat/>
    <w:rsid w:val="00983B38"/>
    <w:rPr>
      <w:kern w:val="2"/>
      <w:sz w:val="18"/>
      <w:szCs w:val="18"/>
    </w:rPr>
  </w:style>
  <w:style w:type="table" w:customStyle="1" w:styleId="1">
    <w:name w:val="网格型1"/>
    <w:basedOn w:val="a1"/>
    <w:uiPriority w:val="59"/>
    <w:qFormat/>
    <w:rsid w:val="00983B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486589-B2B3-4D18-B903-0F4F3585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Pages>
  <Words>574</Words>
  <Characters>3272</Characters>
  <Application>Microsoft Office Word</Application>
  <DocSecurity>0</DocSecurity>
  <Lines>27</Lines>
  <Paragraphs>7</Paragraphs>
  <ScaleCrop>false</ScaleCrop>
  <Company>P R C</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Administrator</cp:lastModifiedBy>
  <cp:revision>21</cp:revision>
  <cp:lastPrinted>2021-03-02T02:31:00Z</cp:lastPrinted>
  <dcterms:created xsi:type="dcterms:W3CDTF">2020-07-07T06:51:00Z</dcterms:created>
  <dcterms:modified xsi:type="dcterms:W3CDTF">2021-03-03T02:19:00Z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