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渝矿探出字〔2021〕（南川）2号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2021年06月09日09时</w:t>
      </w:r>
      <w:r>
        <w:rPr>
          <w:rFonts w:hint="eastAsia" w:ascii="Times New Roman" w:hAnsi="Times New Roman"/>
          <w:sz w:val="24"/>
        </w:rPr>
        <w:t>至</w:t>
      </w:r>
      <w:r>
        <w:rPr>
          <w:rFonts w:hint="eastAsia" w:ascii="Times New Roman" w:hAnsi="Times New Roman"/>
          <w:sz w:val="24"/>
          <w:u w:val="single"/>
        </w:rPr>
        <w:t>2021年07月07日17时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重庆市南川区公共资源综合交易中心</w:t>
      </w:r>
      <w:r>
        <w:rPr>
          <w:rFonts w:ascii="Times New Roman" w:hAnsi="Times New Roman"/>
          <w:sz w:val="24"/>
        </w:rPr>
        <w:t>索取相关资料并进行报名。地址：</w:t>
      </w:r>
      <w:r>
        <w:rPr>
          <w:rFonts w:hint="eastAsia" w:ascii="Times New Roman" w:hAnsi="Times New Roman"/>
          <w:sz w:val="24"/>
        </w:rPr>
        <w:t>重庆市南川区商务中心右副楼2楼</w:t>
      </w:r>
      <w:r>
        <w:rPr>
          <w:rFonts w:ascii="Times New Roman" w:hAnsi="Times New Roman"/>
          <w:sz w:val="24"/>
        </w:rPr>
        <w:t>，联系电话：</w:t>
      </w:r>
      <w:r>
        <w:rPr>
          <w:rFonts w:hint="eastAsia" w:ascii="Times New Roman" w:hAnsi="Times New Roman"/>
          <w:sz w:val="24"/>
        </w:rPr>
        <w:t>赵老师</w:t>
      </w:r>
      <w:r>
        <w:rPr>
          <w:rFonts w:ascii="Times New Roman" w:hAnsi="Times New Roman"/>
          <w:sz w:val="24"/>
        </w:rPr>
        <w:t>，联系人：</w:t>
      </w:r>
      <w:r>
        <w:rPr>
          <w:rFonts w:hint="eastAsia" w:ascii="Times New Roman" w:hAnsi="Times New Roman"/>
          <w:sz w:val="24"/>
        </w:rPr>
        <w:t>023-71610555</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w:t>
      </w:r>
      <w:r>
        <w:rPr>
          <w:rFonts w:hint="eastAsia" w:ascii="Times New Roman" w:hAnsi="Times New Roman"/>
          <w:sz w:val="24"/>
        </w:rPr>
        <w:t>重庆市南川区公共资源综合交易中心网站</w:t>
      </w:r>
      <w:r>
        <w:rPr>
          <w:rFonts w:ascii="Times New Roman" w:hAnsi="Times New Roman"/>
          <w:sz w:val="24"/>
        </w:rPr>
        <w:t>网站：</w:t>
      </w:r>
      <w:r>
        <w:rPr>
          <w:rFonts w:hint="eastAsia" w:ascii="Times New Roman" w:hAnsi="Times New Roman"/>
          <w:sz w:val="24"/>
        </w:rPr>
        <w:t>https://www.cqggzy.com/nanchuanweb/</w:t>
      </w:r>
      <w:r>
        <w:rPr>
          <w:rFonts w:ascii="Times New Roman" w:hAnsi="Times New Roman"/>
          <w:sz w:val="24"/>
        </w:rPr>
        <w:t>。</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NCGT202102</w:t>
            </w:r>
          </w:p>
        </w:tc>
        <w:tc>
          <w:tcPr>
            <w:tcW w:w="2052" w:type="dxa"/>
            <w:vAlign w:val="center"/>
          </w:tcPr>
          <w:p>
            <w:pPr>
              <w:jc w:val="center"/>
              <w:rPr>
                <w:rFonts w:ascii="Times New Roman" w:hAnsi="Times New Roman"/>
                <w:szCs w:val="21"/>
              </w:rPr>
            </w:pPr>
            <w:r>
              <w:rPr>
                <w:rFonts w:hint="eastAsia" w:ascii="Times New Roman" w:hAnsi="Times New Roman"/>
                <w:szCs w:val="21"/>
              </w:rPr>
              <w:t>重庆市南川区水江镇石茂村熔剂用灰岩详查</w:t>
            </w:r>
          </w:p>
        </w:tc>
        <w:tc>
          <w:tcPr>
            <w:tcW w:w="993" w:type="dxa"/>
            <w:vAlign w:val="center"/>
          </w:tcPr>
          <w:p>
            <w:pPr>
              <w:jc w:val="center"/>
              <w:rPr>
                <w:rFonts w:ascii="Times New Roman" w:hAnsi="Times New Roman"/>
                <w:szCs w:val="21"/>
              </w:rPr>
            </w:pPr>
            <w:r>
              <w:rPr>
                <w:rFonts w:hint="eastAsia" w:ascii="Times New Roman" w:hAnsi="Times New Roman"/>
                <w:szCs w:val="21"/>
              </w:rPr>
              <w:t>重庆市南川区水江镇石茂村</w:t>
            </w:r>
          </w:p>
        </w:tc>
        <w:tc>
          <w:tcPr>
            <w:tcW w:w="850" w:type="dxa"/>
            <w:vAlign w:val="center"/>
          </w:tcPr>
          <w:p>
            <w:pPr>
              <w:jc w:val="center"/>
              <w:rPr>
                <w:rFonts w:ascii="Times New Roman" w:hAnsi="Times New Roman"/>
                <w:szCs w:val="21"/>
              </w:rPr>
            </w:pPr>
            <w:r>
              <w:rPr>
                <w:rFonts w:hint="eastAsia" w:ascii="Times New Roman" w:hAnsi="Times New Roman"/>
                <w:szCs w:val="21"/>
              </w:rPr>
              <w:t>熔剂用灰岩</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0.0947</w:t>
            </w:r>
          </w:p>
        </w:tc>
        <w:tc>
          <w:tcPr>
            <w:tcW w:w="1746" w:type="dxa"/>
            <w:vAlign w:val="center"/>
          </w:tcPr>
          <w:p>
            <w:pPr>
              <w:jc w:val="center"/>
              <w:rPr>
                <w:rFonts w:ascii="Times New Roman" w:hAnsi="Times New Roman"/>
                <w:szCs w:val="21"/>
              </w:rPr>
            </w:pPr>
            <w:r>
              <w:rPr>
                <w:rFonts w:hint="eastAsia" w:ascii="Times New Roman" w:hAnsi="Times New Roman"/>
                <w:szCs w:val="21"/>
              </w:rPr>
              <w:t xml:space="preserve"> 详查 </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6263</w:t>
            </w:r>
          </w:p>
        </w:tc>
        <w:tc>
          <w:tcPr>
            <w:tcW w:w="1276" w:type="dxa"/>
            <w:vAlign w:val="center"/>
          </w:tcPr>
          <w:p>
            <w:pPr>
              <w:jc w:val="center"/>
              <w:rPr>
                <w:rFonts w:ascii="Times New Roman" w:hAnsi="Times New Roman"/>
                <w:szCs w:val="21"/>
              </w:rPr>
            </w:pPr>
            <w:r>
              <w:rPr>
                <w:rFonts w:hint="eastAsia" w:ascii="Times New Roman" w:hAnsi="Times New Roman"/>
                <w:szCs w:val="21"/>
              </w:rPr>
              <w:t>1285</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NCGT202102</w:t>
      </w:r>
      <w:r>
        <w:rPr>
          <w:rFonts w:ascii="Times New Roman" w:hAnsi="Times New Roman"/>
          <w:sz w:val="24"/>
        </w:rPr>
        <w:t>探矿权出让人：</w:t>
      </w:r>
      <w:r>
        <w:rPr>
          <w:rFonts w:hint="eastAsia" w:ascii="Times New Roman" w:hAnsi="Times New Roman"/>
          <w:sz w:val="24"/>
        </w:rPr>
        <w:t>重庆市南川区规划和自然资源局</w:t>
      </w:r>
      <w:r>
        <w:rPr>
          <w:rFonts w:ascii="Times New Roman" w:hAnsi="Times New Roman"/>
          <w:sz w:val="24"/>
        </w:rPr>
        <w:t>，地址：</w:t>
      </w:r>
      <w:r>
        <w:rPr>
          <w:rFonts w:hint="eastAsia" w:ascii="Times New Roman" w:hAnsi="Times New Roman"/>
          <w:sz w:val="24"/>
        </w:rPr>
        <w:t>重庆市南川区南大街89号</w:t>
      </w:r>
      <w:r>
        <w:rPr>
          <w:rFonts w:ascii="Times New Roman" w:hAnsi="Times New Roman"/>
          <w:sz w:val="24"/>
        </w:rPr>
        <w:t>，联系人：</w:t>
      </w:r>
      <w:r>
        <w:rPr>
          <w:rFonts w:hint="eastAsia" w:ascii="Times New Roman" w:hAnsi="Times New Roman"/>
          <w:sz w:val="24"/>
        </w:rPr>
        <w:t>王老师</w:t>
      </w:r>
      <w:r>
        <w:rPr>
          <w:rFonts w:ascii="Times New Roman" w:hAnsi="Times New Roman"/>
          <w:sz w:val="24"/>
        </w:rPr>
        <w:t>，联系电话：</w:t>
      </w:r>
      <w:r>
        <w:rPr>
          <w:rFonts w:hint="eastAsia" w:ascii="Times New Roman" w:hAnsi="Times New Roman"/>
          <w:sz w:val="24"/>
        </w:rPr>
        <w:t>023-71678274</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二、保证金户名：</w:t>
      </w:r>
      <w:r>
        <w:rPr>
          <w:rFonts w:hint="eastAsia" w:ascii="Times New Roman" w:hAnsi="Times New Roman"/>
          <w:sz w:val="24"/>
        </w:rPr>
        <w:t>在公告附件中获取。</w:t>
      </w:r>
      <w:r>
        <w:rPr>
          <w:rFonts w:ascii="Times New Roman" w:hAnsi="Times New Roman"/>
          <w:sz w:val="24"/>
        </w:rPr>
        <w:t xml:space="preserve">        开户行：</w:t>
      </w:r>
      <w:r>
        <w:rPr>
          <w:rFonts w:hint="eastAsia" w:ascii="Times New Roman" w:hAnsi="Times New Roman"/>
          <w:sz w:val="24"/>
        </w:rPr>
        <w:t>在公告附件中获取。</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在公告附件中获取。</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2021年07月07日17时</w:t>
      </w:r>
      <w:r>
        <w:rPr>
          <w:rFonts w:ascii="Times New Roman" w:hAnsi="Times New Roman"/>
          <w:sz w:val="24"/>
        </w:rPr>
        <w:t>。如成功竞得，已缴纳的保证金可抵作探矿权出让收益，由竞得人委托</w:t>
      </w:r>
      <w:r>
        <w:rPr>
          <w:rFonts w:hint="eastAsia" w:asciiTheme="minorEastAsia" w:hAnsiTheme="minorEastAsia"/>
          <w:sz w:val="24"/>
        </w:rPr>
        <w:t xml:space="preserve">  </w:t>
      </w:r>
      <w:r>
        <w:rPr>
          <w:rFonts w:ascii="Times New Roman" w:hAnsi="Times New Roman"/>
          <w:sz w:val="24"/>
        </w:rPr>
        <w:t>支付至财政非税收入专户；如未竞得，可在成交日之后1个工作日内办理退还手续，不计利息。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重庆市南川区规划和自然资源局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重庆市南川区公共资源综合交易中心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本宗探矿权无出让底价，价高者得。竞买申请人须认真详读出让文件、了解矿山基本情况，在探矿权出让收益起始价6263万元中，含探矿权出让前期工作成本19.49万元，竞买人竞得后，不需支付该宗探矿权出让前期工作成本费用。竞得人若非重庆市南川区范围注册公司，须在申请探矿权转为采矿权之日起3个月内在南川区成立独立核算的全资子公司开发运营竞得的矿业权。竞得人在探矿权区块范围内开展勘查工作中，应加强生态环境保护，因勘探工作需要造成的破坏应及时进行修复。竞得人竞得后应委托有资质单位依据《矿业权出让技术报告》编制勘查实施方案，及时申请开工备案。</w:t>
      </w: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重庆市南川区水江镇石茂村熔剂用灰岩详查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NCGT202102</w:t>
      </w:r>
    </w:p>
    <w:p>
      <w:pPr>
        <w:spacing w:line="360" w:lineRule="exact"/>
        <w:ind w:firstLine="428" w:firstLineChars="204"/>
        <w:rPr>
          <w:rFonts w:ascii="Times New Roman" w:hAnsi="Times New Roman"/>
          <w:szCs w:val="21"/>
        </w:rPr>
      </w:pPr>
      <w:r>
        <w:rPr>
          <w:rFonts w:hint="eastAsia" w:ascii="Times New Roman" w:hAnsi="Times New Roman"/>
          <w:szCs w:val="21"/>
        </w:rPr>
        <w:t>重庆市南川区水江镇石茂村熔剂用灰岩详查</w:t>
      </w:r>
      <w:r>
        <w:rPr>
          <w:rFonts w:ascii="Times New Roman" w:hAnsi="Times New Roman"/>
          <w:szCs w:val="21"/>
        </w:rPr>
        <w:t>探矿权位于</w:t>
      </w:r>
      <w:r>
        <w:rPr>
          <w:rFonts w:hint="eastAsia" w:ascii="Times New Roman" w:hAnsi="Times New Roman"/>
          <w:szCs w:val="21"/>
        </w:rPr>
        <w:t>重庆市南川区水江镇石茂村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重庆市南川区公共资源综合交易中心网站</w:t>
      </w:r>
      <w:r>
        <w:rPr>
          <w:rFonts w:ascii="Times New Roman" w:hAnsi="Times New Roman"/>
          <w:kern w:val="0"/>
          <w:szCs w:val="21"/>
        </w:rPr>
        <w:t>（</w:t>
      </w:r>
      <w:r>
        <w:rPr>
          <w:rFonts w:hint="eastAsia" w:ascii="Times New Roman" w:hAnsi="Times New Roman"/>
          <w:sz w:val="24"/>
        </w:rPr>
        <w:t>https://www.cqggzy.com/nanchuanweb/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2021年06月09日09时-2021年07月07日17时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重庆市南川区水江镇石茂村熔剂用灰岩详查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重庆市南川区水江镇石茂村</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6263</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0.0947</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详查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熔剂用灰岩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1858万吨</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gridSpan w:val="2"/>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gridSpan w:val="3"/>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107°21′10.884″</w:t>
            </w:r>
          </w:p>
        </w:tc>
        <w:tc>
          <w:p>
            <w:pPr>
              <w:spacing w:line="360" w:lineRule="exact"/>
              <w:jc w:val="center"/>
              <w:rPr>
                <w:rFonts w:ascii="Times New Roman" w:hAnsi="Times New Roman"/>
                <w:szCs w:val="21"/>
              </w:rPr>
            </w:pPr>
            <w:r>
              <w:rPr>
                <w:rFonts w:hint="eastAsia" w:ascii="Times New Roman" w:hAnsi="Times New Roman"/>
                <w:szCs w:val="21"/>
              </w:rPr>
              <w:t>29°18′26.990″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107°21′19.493″</w:t>
            </w:r>
          </w:p>
        </w:tc>
        <w:tc>
          <w:p>
            <w:pPr>
              <w:spacing w:line="360" w:lineRule="exact"/>
              <w:jc w:val="center"/>
              <w:rPr>
                <w:rFonts w:ascii="Times New Roman" w:hAnsi="Times New Roman"/>
                <w:szCs w:val="21"/>
              </w:rPr>
            </w:pPr>
            <w:r>
              <w:rPr>
                <w:rFonts w:hint="eastAsia" w:ascii="Times New Roman" w:hAnsi="Times New Roman"/>
                <w:szCs w:val="21"/>
              </w:rPr>
              <w:t>29°18′33.449″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107°21′25.604″</w:t>
            </w:r>
          </w:p>
        </w:tc>
        <w:tc>
          <w:p>
            <w:pPr>
              <w:spacing w:line="360" w:lineRule="exact"/>
              <w:jc w:val="center"/>
              <w:rPr>
                <w:rFonts w:ascii="Times New Roman" w:hAnsi="Times New Roman"/>
                <w:szCs w:val="21"/>
              </w:rPr>
            </w:pPr>
            <w:r>
              <w:rPr>
                <w:rFonts w:hint="eastAsia" w:ascii="Times New Roman" w:hAnsi="Times New Roman"/>
                <w:szCs w:val="21"/>
              </w:rPr>
              <w:t>29°18′26.797″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107°21′23.355″</w:t>
            </w:r>
          </w:p>
        </w:tc>
        <w:tc>
          <w:p>
            <w:pPr>
              <w:spacing w:line="360" w:lineRule="exact"/>
              <w:jc w:val="center"/>
              <w:rPr>
                <w:rFonts w:ascii="Times New Roman" w:hAnsi="Times New Roman"/>
                <w:szCs w:val="21"/>
              </w:rPr>
            </w:pPr>
            <w:r>
              <w:rPr>
                <w:rFonts w:hint="eastAsia" w:ascii="Times New Roman" w:hAnsi="Times New Roman"/>
                <w:szCs w:val="21"/>
              </w:rPr>
              <w:t>29°18′24.286″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107°21′18.375″</w:t>
            </w:r>
          </w:p>
        </w:tc>
        <w:tc>
          <w:p>
            <w:pPr>
              <w:spacing w:line="360" w:lineRule="exact"/>
              <w:jc w:val="center"/>
              <w:rPr>
                <w:rFonts w:ascii="Times New Roman" w:hAnsi="Times New Roman"/>
                <w:szCs w:val="21"/>
              </w:rPr>
            </w:pPr>
            <w:r>
              <w:rPr>
                <w:rFonts w:hint="eastAsia" w:ascii="Times New Roman" w:hAnsi="Times New Roman"/>
                <w:szCs w:val="21"/>
              </w:rPr>
              <w:t>29°18′22.675″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107°21′12.728″</w:t>
            </w:r>
          </w:p>
        </w:tc>
        <w:tc>
          <w:p>
            <w:pPr>
              <w:spacing w:line="360" w:lineRule="exact"/>
              <w:jc w:val="center"/>
              <w:rPr>
                <w:rFonts w:ascii="Times New Roman" w:hAnsi="Times New Roman"/>
                <w:szCs w:val="21"/>
              </w:rPr>
            </w:pPr>
            <w:r>
              <w:rPr>
                <w:rFonts w:hint="eastAsia" w:ascii="Times New Roman" w:hAnsi="Times New Roman"/>
                <w:szCs w:val="21"/>
              </w:rPr>
              <w:t>29°18′19.746″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107°21′10.193″</w:t>
            </w:r>
          </w:p>
        </w:tc>
        <w:tc>
          <w:p>
            <w:pPr>
              <w:spacing w:line="360" w:lineRule="exact"/>
              <w:jc w:val="center"/>
              <w:rPr>
                <w:rFonts w:ascii="Times New Roman" w:hAnsi="Times New Roman"/>
                <w:szCs w:val="21"/>
              </w:rPr>
            </w:pPr>
            <w:r>
              <w:rPr>
                <w:rFonts w:hint="eastAsia" w:ascii="Times New Roman" w:hAnsi="Times New Roman"/>
                <w:szCs w:val="21"/>
              </w:rPr>
              <w:t>29°18′22.102″</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重庆市南川区规划和自然资源局</w:t>
      </w:r>
      <w:r>
        <w:rPr>
          <w:rFonts w:ascii="Times New Roman" w:hAnsi="Times New Roman"/>
          <w:kern w:val="0"/>
          <w:szCs w:val="21"/>
        </w:rPr>
        <w:t>，探矿权出让承办机构为</w:t>
      </w:r>
      <w:r>
        <w:rPr>
          <w:rFonts w:hint="eastAsia" w:ascii="Times New Roman" w:hAnsi="Times New Roman"/>
          <w:kern w:val="0"/>
          <w:szCs w:val="21"/>
        </w:rPr>
        <w:t>重庆市南川区公共资源综合交易中心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重庆市南川区规划和自然资源局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重庆市南川区南大街89号</w:t>
      </w:r>
      <w:r>
        <w:rPr>
          <w:rFonts w:ascii="Times New Roman" w:hAnsi="Times New Roman"/>
          <w:kern w:val="0"/>
          <w:szCs w:val="21"/>
        </w:rPr>
        <w:t>，联系人：</w:t>
      </w:r>
      <w:r>
        <w:rPr>
          <w:rFonts w:hint="eastAsia" w:ascii="Times New Roman" w:hAnsi="Times New Roman"/>
          <w:kern w:val="0"/>
          <w:szCs w:val="21"/>
        </w:rPr>
        <w:t>王老师</w:t>
      </w:r>
      <w:r>
        <w:rPr>
          <w:rFonts w:ascii="Times New Roman" w:hAnsi="Times New Roman"/>
          <w:kern w:val="0"/>
          <w:szCs w:val="21"/>
        </w:rPr>
        <w:t>，联系电话：</w:t>
      </w:r>
      <w:r>
        <w:rPr>
          <w:rFonts w:hint="eastAsia" w:ascii="Times New Roman" w:hAnsi="Times New Roman"/>
          <w:kern w:val="0"/>
          <w:szCs w:val="21"/>
        </w:rPr>
        <w:t>023-71678274</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重庆市南川区公共资源综合交易中心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重庆市南川区商务中心右副楼2楼</w:t>
      </w:r>
      <w:r>
        <w:rPr>
          <w:rFonts w:ascii="Times New Roman" w:hAnsi="Times New Roman"/>
          <w:kern w:val="0"/>
          <w:szCs w:val="21"/>
        </w:rPr>
        <w:t>，联系人：</w:t>
      </w:r>
      <w:r>
        <w:rPr>
          <w:rFonts w:hint="eastAsia" w:ascii="Times New Roman" w:hAnsi="Times New Roman"/>
          <w:kern w:val="0"/>
          <w:szCs w:val="21"/>
        </w:rPr>
        <w:t>023-71610555</w:t>
      </w:r>
      <w:r>
        <w:rPr>
          <w:rFonts w:ascii="Times New Roman" w:hAnsi="Times New Roman"/>
          <w:kern w:val="0"/>
          <w:szCs w:val="21"/>
        </w:rPr>
        <w:t>，联系电话：</w:t>
      </w:r>
      <w:r>
        <w:rPr>
          <w:rFonts w:hint="eastAsia" w:ascii="Times New Roman" w:hAnsi="Times New Roman"/>
          <w:kern w:val="0"/>
          <w:szCs w:val="21"/>
        </w:rPr>
        <w:t>赵老师</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2021年06月09日09时</w:t>
      </w:r>
      <w:r>
        <w:rPr>
          <w:rFonts w:ascii="Times New Roman" w:hAnsi="Times New Roman"/>
          <w:szCs w:val="21"/>
        </w:rPr>
        <w:t>-</w:t>
      </w:r>
      <w:r>
        <w:rPr>
          <w:rFonts w:hint="eastAsia" w:ascii="Times New Roman" w:hAnsi="Times New Roman"/>
          <w:szCs w:val="21"/>
        </w:rPr>
        <w:t>2021年07月07日17时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重庆市南川区商务中心右副楼2楼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023-71610555</w:t>
      </w:r>
      <w:r>
        <w:rPr>
          <w:rFonts w:ascii="Times New Roman" w:hAnsi="Times New Roman"/>
          <w:szCs w:val="21"/>
        </w:rPr>
        <w:t>，联系电话：</w:t>
      </w:r>
      <w:r>
        <w:rPr>
          <w:rFonts w:hint="eastAsia" w:ascii="Times New Roman" w:hAnsi="Times New Roman"/>
          <w:szCs w:val="21"/>
        </w:rPr>
        <w:t>赵老师</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重庆市南川区公共资源综合交易中心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1285</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壹仟贰佰捌拾伍万元整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重庆市南川区公共资源综合交易中心</w:t>
      </w:r>
      <w:r>
        <w:rPr>
          <w:rFonts w:ascii="Times New Roman" w:hAnsi="Times New Roman"/>
          <w:szCs w:val="21"/>
        </w:rPr>
        <w:t>缴纳竞买保证金。竞买保证金到账截止时间为：</w:t>
      </w:r>
      <w:r>
        <w:rPr>
          <w:rFonts w:hint="eastAsia" w:ascii="Times New Roman" w:hAnsi="Times New Roman"/>
          <w:szCs w:val="21"/>
        </w:rPr>
        <w:t>2021年07月07日17时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在公告附件中获取。</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在公告附件中获取。</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在公告附件中获取。。</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2、如成功竞得，已缴纳的保证金可抵作探矿权出让收益，由竞得人委托</w:t>
      </w:r>
      <w:r>
        <w:rPr>
          <w:rFonts w:hint="eastAsia" w:ascii="Times New Roman" w:hAnsi="Times New Roman"/>
          <w:szCs w:val="21"/>
        </w:rPr>
        <w:t xml:space="preserve">  </w:t>
      </w:r>
      <w:r>
        <w:rPr>
          <w:rFonts w:ascii="Times New Roman" w:hAnsi="Times New Roman"/>
          <w:szCs w:val="21"/>
        </w:rPr>
        <w:t>支付至财政非税收入专户；如未竞得，可在成交日之后1个工作日内办理退还手续，不计利息。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35</w:t>
      </w:r>
      <w:r>
        <w:rPr>
          <w:rFonts w:ascii="Times New Roman" w:hAnsi="Times New Roman"/>
          <w:szCs w:val="21"/>
        </w:rPr>
        <w:t>元。拍卖时间为</w:t>
      </w:r>
      <w:r>
        <w:rPr>
          <w:rFonts w:hint="eastAsia" w:ascii="Times New Roman" w:hAnsi="Times New Roman"/>
          <w:szCs w:val="21"/>
        </w:rPr>
        <w:t>2021年07月08日15时30分</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重庆市南川区公共资源综合交易中心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r>
        <w:rPr>
          <w:rFonts w:hint="eastAsia" w:ascii="Times New Roman" w:hAnsi="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探矿权出让收益低于100万元的，应一次性缴纳，高于100万元的，可以一次性缴纳，也可以分期缴纳，但分期缴纳的首期缴纳比列不得低于总出让收益的20%，且不得低于100万元。本宗探矿权可以实行一次性缴纳，也可以实行分期缴纳，若申请分期缴纳，首次缴纳比列不低于探矿权出让收益的20%，剩余部分在转为采矿权后，在采矿权有效期内按年度分期缴纳，最多可以分10期在10年内缴清，首次缴纳比列不低于采矿权出让收益的20%</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0" w:firstLineChars="200"/>
        <w:rPr>
          <w:rFonts w:ascii="Times New Roman" w:hAnsi="Times New Roman"/>
          <w:i/>
          <w:szCs w:val="21"/>
        </w:rPr>
      </w:pPr>
      <w:r>
        <w:rPr>
          <w:rFonts w:hint="eastAsia" w:ascii="Times New Roman" w:hAnsi="Times New Roman"/>
          <w:i/>
          <w:szCs w:val="21"/>
        </w:rPr>
        <w:t>（六）</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ascii="Times New Roman" w:hAnsi="Times New Roman"/>
          <w:szCs w:val="21"/>
        </w:rPr>
      </w:pPr>
      <w:r>
        <w:rPr>
          <w:rFonts w:hint="eastAsia" w:ascii="Times New Roman" w:hAnsi="Times New Roman"/>
          <w:szCs w:val="21"/>
        </w:rPr>
        <w:t>本宗探矿权无出让底价，价高者得。竞买申请人须认真详读出让文件、了解矿山基本情况，在探矿权出让收益起始价6263万元中，含探矿权出让前期工作成本19.49万元，竞买人竞得后，不需支付该宗探矿权出让前期工作成本费用。竞得人若非重庆市南川区范围注册公司，须在申请探矿权转为采矿权之日起3个月内在南川区成立独立核算的全资子公司开发运营竞得的矿业权。竞得人在探矿权区块范围内开展勘查工作中，应加强生态环境保护，因勘探工作需要造成的破坏应及时进行修复。竞得人竞得后应委托有资质单位依据《矿业权出让技术报告》编制勘查实施方案，及时申请开工备案。</w:t>
      </w: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重庆市南川区规划和自然资源局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重庆市南川区公共资源综合交易中心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（申请人自填）</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Pr>
        <w:spacing w:line="600" w:lineRule="exact"/>
        <w:ind w:right="1260" w:rightChars="600"/>
        <w:jc w:val="right"/>
        <w:rPr>
          <w:rFonts w:ascii="宋体" w:hAnsi="宋体"/>
          <w:color w:val="000000"/>
          <w:sz w:val="32"/>
          <w:szCs w:val="32"/>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A5EAF"/>
    <w:rsid w:val="004B29BD"/>
    <w:rsid w:val="004E5E23"/>
    <w:rsid w:val="005166E9"/>
    <w:rsid w:val="00530024"/>
    <w:rsid w:val="00565B0D"/>
    <w:rsid w:val="0059403C"/>
    <w:rsid w:val="005F129A"/>
    <w:rsid w:val="006026F3"/>
    <w:rsid w:val="00623448"/>
    <w:rsid w:val="006666B2"/>
    <w:rsid w:val="00684526"/>
    <w:rsid w:val="006F2AD0"/>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D02A56"/>
    <w:rsid w:val="00D12FD7"/>
    <w:rsid w:val="00D4632F"/>
    <w:rsid w:val="00DE365D"/>
    <w:rsid w:val="00DF1434"/>
    <w:rsid w:val="00E16185"/>
    <w:rsid w:val="00E7278E"/>
    <w:rsid w:val="00E81897"/>
    <w:rsid w:val="00E860C2"/>
    <w:rsid w:val="00E96856"/>
    <w:rsid w:val="00F529C9"/>
    <w:rsid w:val="00FB6553"/>
    <w:rsid w:val="0D340E7A"/>
    <w:rsid w:val="13FB728B"/>
    <w:rsid w:val="162F1D35"/>
    <w:rsid w:val="2D883F74"/>
    <w:rsid w:val="38AC0EEB"/>
    <w:rsid w:val="38F93A7D"/>
    <w:rsid w:val="3BB01B40"/>
    <w:rsid w:val="3E5371A0"/>
    <w:rsid w:val="442C60C4"/>
    <w:rsid w:val="48911910"/>
    <w:rsid w:val="4AEE463A"/>
    <w:rsid w:val="5C331406"/>
    <w:rsid w:val="61C47D8B"/>
    <w:rsid w:val="66E42662"/>
    <w:rsid w:val="75E7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1670</Words>
  <Characters>9523</Characters>
  <Lines>79</Lines>
  <Paragraphs>22</Paragraphs>
  <TotalTime>17</TotalTime>
  <ScaleCrop>false</ScaleCrop>
  <LinksUpToDate>false</LinksUpToDate>
  <CharactersWithSpaces>11171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袁玮</cp:lastModifiedBy>
  <dcterms:modified xsi:type="dcterms:W3CDTF">2021-06-09T03:05:57Z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