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渝矿采出字〔2021〕（綦江）6号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2021年10月29日09时</w:t>
      </w:r>
      <w:r>
        <w:rPr>
          <w:rFonts w:asciiTheme="minorEastAsia" w:hAnsiTheme="minorEastAsia"/>
          <w:sz w:val="24"/>
        </w:rPr>
        <w:t>-</w:t>
      </w:r>
      <w:r>
        <w:rPr>
          <w:rFonts w:hint="eastAsia" w:asciiTheme="minorEastAsia" w:hAnsiTheme="minorEastAsia"/>
          <w:sz w:val="24"/>
        </w:rPr>
        <w:t>2021年11月25日17时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重庆市綦江区公共资源服务有限公司</w:t>
      </w:r>
      <w:r>
        <w:rPr>
          <w:rFonts w:asciiTheme="minorEastAsia" w:hAnsiTheme="minorEastAsia"/>
          <w:sz w:val="24"/>
        </w:rPr>
        <w:t>索取相关资料并进行报名。地址：</w:t>
      </w:r>
      <w:r>
        <w:rPr>
          <w:rFonts w:hint="eastAsia" w:asciiTheme="minorEastAsia" w:hAnsiTheme="minorEastAsia"/>
          <w:sz w:val="24"/>
        </w:rPr>
        <w:t>綦江区文龙街道通惠大道69号市民服务中心6栋4层</w:t>
      </w:r>
      <w:r>
        <w:rPr>
          <w:rFonts w:asciiTheme="minorEastAsia" w:hAnsiTheme="minorEastAsia"/>
          <w:sz w:val="24"/>
        </w:rPr>
        <w:t>，联系电话：</w:t>
      </w:r>
      <w:r>
        <w:rPr>
          <w:rFonts w:hint="eastAsia" w:asciiTheme="minorEastAsia" w:hAnsiTheme="minorEastAsia"/>
          <w:sz w:val="24"/>
        </w:rPr>
        <w:t>48671209</w:t>
      </w:r>
      <w:r>
        <w:rPr>
          <w:rFonts w:asciiTheme="minorEastAsia" w:hAnsiTheme="minorEastAsia"/>
          <w:sz w:val="24"/>
        </w:rPr>
        <w:t>，联系人：</w:t>
      </w:r>
      <w:r>
        <w:rPr>
          <w:rFonts w:hint="eastAsia" w:asciiTheme="minorEastAsia" w:hAnsiTheme="minorEastAsia"/>
          <w:sz w:val="24"/>
        </w:rPr>
        <w:t>张老师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同步发布的网站：重庆市规划和自然资源局网站：http://ghzrzyj.cq.gov.cn、重庆市綦江区公共资源服务有限公司</w:t>
      </w:r>
      <w:r>
        <w:rPr>
          <w:rFonts w:asciiTheme="minorEastAsia" w:hAnsiTheme="minorEastAsia"/>
          <w:sz w:val="24"/>
        </w:rPr>
        <w:t>网站：</w:t>
      </w:r>
      <w:r>
        <w:rPr>
          <w:rFonts w:hint="eastAsia" w:asciiTheme="minorEastAsia" w:hAnsiTheme="minorEastAsia"/>
          <w:sz w:val="24"/>
        </w:rPr>
        <w:t>http://qjjyzx.cqqj.gov.cn/、其他渠道《重庆日报》、自然资源部门户网站、 重庆市綦江区规划和自然资源局门户网站   http://www.cqqj.gov.cn/bm/qghzrzyj/</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jc w:val="center"/>
              <w:rPr>
                <w:rFonts w:ascii="Times New Roman" w:hAnsi="Times New Roman"/>
                <w:szCs w:val="21"/>
              </w:rPr>
            </w:pPr>
            <w:r>
              <w:rPr>
                <w:rFonts w:ascii="Times New Roman" w:hAnsi="Times New Roman"/>
                <w:szCs w:val="21"/>
              </w:rPr>
              <w:t>QJGC202111</w:t>
            </w:r>
          </w:p>
        </w:tc>
        <w:tc>
          <w:tcPr>
            <w:tcW w:w="360" w:type="dxa"/>
          </w:tcPr>
          <w:p>
            <w:pPr>
              <w:jc w:val="center"/>
              <w:rPr>
                <w:rFonts w:ascii="Times New Roman" w:hAnsi="Times New Roman"/>
                <w:szCs w:val="21"/>
              </w:rPr>
            </w:pPr>
            <w:r>
              <w:rPr>
                <w:rFonts w:hint="eastAsia" w:ascii="Times New Roman" w:hAnsi="Times New Roman"/>
                <w:szCs w:val="21"/>
              </w:rPr>
              <w:t>重庆市綦江区赶水镇龙沧村建筑石料用灰岩采矿点</w:t>
            </w:r>
          </w:p>
        </w:tc>
        <w:tc>
          <w:tcPr>
            <w:tcW w:w="360" w:type="dxa"/>
          </w:tcPr>
          <w:p>
            <w:pPr>
              <w:jc w:val="center"/>
              <w:rPr>
                <w:rFonts w:ascii="Times New Roman" w:hAnsi="Times New Roman"/>
                <w:szCs w:val="21"/>
              </w:rPr>
            </w:pPr>
            <w:r>
              <w:rPr>
                <w:rFonts w:hint="eastAsia" w:ascii="Times New Roman" w:hAnsi="Times New Roman"/>
                <w:szCs w:val="21"/>
              </w:rPr>
              <w:t>綦江区赶水镇龙沧村</w:t>
            </w:r>
          </w:p>
        </w:tc>
        <w:tc>
          <w:tcPr>
            <w:tcW w:w="360" w:type="dxa"/>
          </w:tcPr>
          <w:p>
            <w:pPr>
              <w:jc w:val="center"/>
              <w:rPr>
                <w:rFonts w:ascii="Times New Roman" w:hAnsi="Times New Roman"/>
                <w:szCs w:val="21"/>
              </w:rPr>
            </w:pPr>
            <w:r>
              <w:rPr>
                <w:rFonts w:hint="eastAsia" w:ascii="Times New Roman" w:hAnsi="Times New Roman"/>
                <w:szCs w:val="21"/>
              </w:rPr>
              <w:t>建筑石料用灰岩</w:t>
            </w:r>
          </w:p>
        </w:tc>
        <w:tc>
          <w:tcPr>
            <w:tcW w:w="360" w:type="dxa"/>
          </w:tcPr>
          <w:p>
            <w:pPr>
              <w:jc w:val="center"/>
              <w:rPr>
                <w:rFonts w:ascii="Times New Roman" w:hAnsi="Times New Roman"/>
                <w:szCs w:val="21"/>
              </w:rPr>
            </w:pPr>
            <w:r>
              <w:rPr>
                <w:rFonts w:ascii="Times New Roman" w:hAnsi="Times New Roman"/>
                <w:szCs w:val="21"/>
              </w:rPr>
              <w:t>详见《竞买须知》</w:t>
            </w:r>
          </w:p>
        </w:tc>
        <w:tc>
          <w:tcPr>
            <w:tcW w:w="360" w:type="dxa"/>
          </w:tcPr>
          <w:p>
            <w:pPr>
              <w:jc w:val="center"/>
              <w:rPr>
                <w:rFonts w:ascii="Times New Roman" w:hAnsi="Times New Roman"/>
                <w:szCs w:val="21"/>
              </w:rPr>
            </w:pPr>
            <w:r>
              <w:rPr>
                <w:rFonts w:hint="eastAsia" w:ascii="Times New Roman" w:hAnsi="Times New Roman"/>
                <w:szCs w:val="21"/>
              </w:rPr>
              <w:t>2241.7万吨</w:t>
            </w:r>
          </w:p>
        </w:tc>
        <w:tc>
          <w:tcPr>
            <w:tcW w:w="360" w:type="dxa"/>
          </w:tcPr>
          <w:p>
            <w:pPr>
              <w:jc w:val="center"/>
              <w:rPr>
                <w:rFonts w:ascii="Times New Roman" w:hAnsi="Times New Roman"/>
                <w:szCs w:val="21"/>
              </w:rPr>
            </w:pPr>
            <w:r>
              <w:rPr>
                <w:rFonts w:hint="eastAsia" w:ascii="Times New Roman" w:hAnsi="Times New Roman"/>
                <w:szCs w:val="21"/>
              </w:rPr>
              <w:t>0.2389</w:t>
            </w:r>
          </w:p>
        </w:tc>
        <w:tc>
          <w:tcPr>
            <w:tcW w:w="360" w:type="dxa"/>
          </w:tcPr>
          <w:p>
            <w:pPr>
              <w:jc w:val="center"/>
              <w:rPr>
                <w:rFonts w:ascii="Times New Roman" w:hAnsi="Times New Roman"/>
              </w:rPr>
            </w:pPr>
            <w:r>
              <w:rPr>
                <w:rFonts w:hint="eastAsia" w:ascii="Times New Roman" w:hAnsi="Times New Roman"/>
              </w:rPr>
              <w:t>+795米至+890米</w:t>
            </w:r>
          </w:p>
        </w:tc>
        <w:tc>
          <w:tcPr>
            <w:tcW w:w="360" w:type="dxa"/>
          </w:tcPr>
          <w:p>
            <w:pPr>
              <w:jc w:val="center"/>
              <w:rPr>
                <w:rFonts w:ascii="Times New Roman" w:hAnsi="Times New Roman"/>
                <w:szCs w:val="21"/>
              </w:rPr>
            </w:pPr>
            <w:r>
              <w:rPr>
                <w:rFonts w:hint="eastAsia" w:ascii="Times New Roman" w:hAnsi="Times New Roman"/>
                <w:szCs w:val="21"/>
              </w:rPr>
              <w:t>100万吨/年</w:t>
            </w:r>
          </w:p>
        </w:tc>
        <w:tc>
          <w:tcPr>
            <w:tcW w:w="360" w:type="dxa"/>
          </w:tcPr>
          <w:p>
            <w:pPr>
              <w:jc w:val="center"/>
              <w:rPr>
                <w:rFonts w:ascii="Times New Roman" w:hAnsi="Times New Roman"/>
                <w:szCs w:val="21"/>
              </w:rPr>
            </w:pPr>
            <w:r>
              <w:rPr>
                <w:rFonts w:hint="eastAsia" w:ascii="Times New Roman" w:hAnsi="Times New Roman"/>
                <w:szCs w:val="21"/>
              </w:rPr>
              <w:t>14.2</w:t>
            </w:r>
          </w:p>
        </w:tc>
        <w:tc>
          <w:tcPr>
            <w:tcW w:w="360" w:type="dxa"/>
          </w:tcPr>
          <w:p>
            <w:pPr>
              <w:jc w:val="center"/>
              <w:rPr>
                <w:rFonts w:ascii="Times New Roman" w:hAnsi="Times New Roman"/>
                <w:szCs w:val="21"/>
              </w:rPr>
            </w:pPr>
            <w:r>
              <w:rPr>
                <w:rFonts w:hint="eastAsia" w:ascii="Times New Roman" w:hAnsi="Times New Roman"/>
                <w:szCs w:val="21"/>
              </w:rPr>
              <w:t>11208.5</w:t>
            </w:r>
          </w:p>
        </w:tc>
        <w:tc>
          <w:tcPr>
            <w:tcW w:w="360" w:type="dxa"/>
          </w:tcPr>
          <w:p>
            <w:pPr>
              <w:jc w:val="center"/>
              <w:rPr>
                <w:rFonts w:ascii="Times New Roman" w:hAnsi="Times New Roman"/>
                <w:szCs w:val="21"/>
              </w:rPr>
            </w:pPr>
            <w:r>
              <w:rPr>
                <w:rFonts w:hint="eastAsia" w:ascii="Times New Roman" w:hAnsi="Times New Roman"/>
                <w:szCs w:val="21"/>
              </w:rPr>
              <w:t>5604.25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jc w:val="center"/>
              <w:rPr>
                <w:rFonts w:ascii="Times New Roman" w:hAnsi="Times New Roman"/>
                <w:szCs w:val="21"/>
              </w:rPr>
            </w:pPr>
            <w:r>
              <w:rPr>
                <w:rFonts w:ascii="Times New Roman" w:hAnsi="Times New Roman"/>
                <w:szCs w:val="21"/>
              </w:rPr>
              <w:t>QJGC202112</w:t>
            </w:r>
          </w:p>
        </w:tc>
        <w:tc>
          <w:tcPr>
            <w:tcW w:w="360" w:type="dxa"/>
          </w:tcPr>
          <w:p>
            <w:pPr>
              <w:jc w:val="center"/>
              <w:rPr>
                <w:rFonts w:ascii="Times New Roman" w:hAnsi="Times New Roman"/>
                <w:szCs w:val="21"/>
              </w:rPr>
            </w:pPr>
            <w:r>
              <w:rPr>
                <w:rFonts w:hint="eastAsia" w:ascii="Times New Roman" w:hAnsi="Times New Roman"/>
                <w:szCs w:val="21"/>
              </w:rPr>
              <w:t>重庆市綦江区安稳镇上坝村三社建筑石料用灰岩矿</w:t>
            </w:r>
          </w:p>
        </w:tc>
        <w:tc>
          <w:tcPr>
            <w:tcW w:w="360" w:type="dxa"/>
          </w:tcPr>
          <w:p>
            <w:pPr>
              <w:jc w:val="center"/>
              <w:rPr>
                <w:rFonts w:ascii="Times New Roman" w:hAnsi="Times New Roman"/>
                <w:szCs w:val="21"/>
              </w:rPr>
            </w:pPr>
            <w:r>
              <w:rPr>
                <w:rFonts w:hint="eastAsia" w:ascii="Times New Roman" w:hAnsi="Times New Roman"/>
                <w:szCs w:val="21"/>
              </w:rPr>
              <w:t>綦江区安稳镇上坝村三社</w:t>
            </w:r>
          </w:p>
        </w:tc>
        <w:tc>
          <w:tcPr>
            <w:tcW w:w="360" w:type="dxa"/>
          </w:tcPr>
          <w:p>
            <w:pPr>
              <w:jc w:val="center"/>
              <w:rPr>
                <w:rFonts w:ascii="Times New Roman" w:hAnsi="Times New Roman"/>
                <w:szCs w:val="21"/>
              </w:rPr>
            </w:pPr>
            <w:r>
              <w:rPr>
                <w:rFonts w:hint="eastAsia" w:ascii="Times New Roman" w:hAnsi="Times New Roman"/>
                <w:szCs w:val="21"/>
              </w:rPr>
              <w:t>建筑石料用灰岩</w:t>
            </w:r>
          </w:p>
        </w:tc>
        <w:tc>
          <w:tcPr>
            <w:tcW w:w="360" w:type="dxa"/>
          </w:tcPr>
          <w:p>
            <w:pPr>
              <w:jc w:val="center"/>
              <w:rPr>
                <w:rFonts w:ascii="Times New Roman" w:hAnsi="Times New Roman"/>
                <w:szCs w:val="21"/>
              </w:rPr>
            </w:pPr>
            <w:r>
              <w:rPr>
                <w:rFonts w:ascii="Times New Roman" w:hAnsi="Times New Roman"/>
                <w:szCs w:val="21"/>
              </w:rPr>
              <w:t>详见《竞买须知》</w:t>
            </w:r>
          </w:p>
        </w:tc>
        <w:tc>
          <w:tcPr>
            <w:tcW w:w="360" w:type="dxa"/>
          </w:tcPr>
          <w:p>
            <w:pPr>
              <w:jc w:val="center"/>
              <w:rPr>
                <w:rFonts w:ascii="Times New Roman" w:hAnsi="Times New Roman"/>
                <w:szCs w:val="21"/>
              </w:rPr>
            </w:pPr>
            <w:r>
              <w:rPr>
                <w:rFonts w:hint="eastAsia" w:ascii="Times New Roman" w:hAnsi="Times New Roman"/>
                <w:szCs w:val="21"/>
              </w:rPr>
              <w:t>2381.7万吨</w:t>
            </w:r>
          </w:p>
        </w:tc>
        <w:tc>
          <w:tcPr>
            <w:tcW w:w="360" w:type="dxa"/>
          </w:tcPr>
          <w:p>
            <w:pPr>
              <w:jc w:val="center"/>
              <w:rPr>
                <w:rFonts w:ascii="Times New Roman" w:hAnsi="Times New Roman"/>
                <w:szCs w:val="21"/>
              </w:rPr>
            </w:pPr>
            <w:r>
              <w:rPr>
                <w:rFonts w:hint="eastAsia" w:ascii="Times New Roman" w:hAnsi="Times New Roman"/>
                <w:szCs w:val="21"/>
              </w:rPr>
              <w:t>0.3186</w:t>
            </w:r>
          </w:p>
        </w:tc>
        <w:tc>
          <w:tcPr>
            <w:tcW w:w="360" w:type="dxa"/>
          </w:tcPr>
          <w:p>
            <w:pPr>
              <w:jc w:val="center"/>
              <w:rPr>
                <w:rFonts w:ascii="Times New Roman" w:hAnsi="Times New Roman"/>
              </w:rPr>
            </w:pPr>
            <w:r>
              <w:rPr>
                <w:rFonts w:hint="eastAsia" w:ascii="Times New Roman" w:hAnsi="Times New Roman"/>
              </w:rPr>
              <w:t>+745米至+660米</w:t>
            </w:r>
          </w:p>
        </w:tc>
        <w:tc>
          <w:tcPr>
            <w:tcW w:w="360" w:type="dxa"/>
          </w:tcPr>
          <w:p>
            <w:pPr>
              <w:jc w:val="center"/>
              <w:rPr>
                <w:rFonts w:ascii="Times New Roman" w:hAnsi="Times New Roman"/>
                <w:szCs w:val="21"/>
              </w:rPr>
            </w:pPr>
            <w:r>
              <w:rPr>
                <w:rFonts w:hint="eastAsia" w:ascii="Times New Roman" w:hAnsi="Times New Roman"/>
                <w:szCs w:val="21"/>
              </w:rPr>
              <w:t>100万吨/年</w:t>
            </w:r>
          </w:p>
        </w:tc>
        <w:tc>
          <w:tcPr>
            <w:tcW w:w="360" w:type="dxa"/>
          </w:tcPr>
          <w:p>
            <w:pPr>
              <w:jc w:val="center"/>
              <w:rPr>
                <w:rFonts w:ascii="Times New Roman" w:hAnsi="Times New Roman"/>
                <w:szCs w:val="21"/>
              </w:rPr>
            </w:pPr>
            <w:r>
              <w:rPr>
                <w:rFonts w:hint="eastAsia" w:ascii="Times New Roman" w:hAnsi="Times New Roman"/>
                <w:szCs w:val="21"/>
              </w:rPr>
              <w:t>17.9</w:t>
            </w:r>
          </w:p>
        </w:tc>
        <w:tc>
          <w:tcPr>
            <w:tcW w:w="360" w:type="dxa"/>
          </w:tcPr>
          <w:p>
            <w:pPr>
              <w:jc w:val="center"/>
              <w:rPr>
                <w:rFonts w:ascii="Times New Roman" w:hAnsi="Times New Roman"/>
                <w:szCs w:val="21"/>
              </w:rPr>
            </w:pPr>
            <w:r>
              <w:rPr>
                <w:rFonts w:hint="eastAsia" w:ascii="Times New Roman" w:hAnsi="Times New Roman"/>
                <w:szCs w:val="21"/>
              </w:rPr>
              <w:t>11908.5</w:t>
            </w:r>
          </w:p>
        </w:tc>
        <w:tc>
          <w:tcPr>
            <w:tcW w:w="360" w:type="dxa"/>
          </w:tcPr>
          <w:p>
            <w:pPr>
              <w:jc w:val="center"/>
              <w:rPr>
                <w:rFonts w:ascii="Times New Roman" w:hAnsi="Times New Roman"/>
                <w:szCs w:val="21"/>
              </w:rPr>
            </w:pPr>
            <w:r>
              <w:rPr>
                <w:rFonts w:hint="eastAsia" w:ascii="Times New Roman" w:hAnsi="Times New Roman"/>
                <w:szCs w:val="21"/>
              </w:rPr>
              <w:t>5954.25</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一、序号QJGC202111</w:t>
      </w:r>
      <w:r>
        <w:rPr>
          <w:rFonts w:hint="eastAsia" w:asciiTheme="minorEastAsia" w:hAnsiTheme="minorEastAsia"/>
          <w:sz w:val="24"/>
          <w:szCs w:val="24"/>
          <w:lang w:val="en-US" w:eastAsia="zh-CN"/>
        </w:rPr>
        <w:t>/</w:t>
      </w:r>
      <w:r>
        <w:rPr>
          <w:rFonts w:asciiTheme="minorEastAsia" w:hAnsiTheme="minorEastAsia"/>
          <w:sz w:val="24"/>
          <w:szCs w:val="24"/>
        </w:rPr>
        <w:t>QJGC202112  采矿权出让人：</w:t>
      </w:r>
      <w:r>
        <w:rPr>
          <w:rFonts w:hint="eastAsia" w:asciiTheme="minorEastAsia" w:hAnsiTheme="minorEastAsia"/>
          <w:sz w:val="24"/>
          <w:szCs w:val="24"/>
        </w:rPr>
        <w:t>重庆市綦江区规划和自然资源局</w:t>
      </w:r>
      <w:r>
        <w:rPr>
          <w:rFonts w:asciiTheme="minorEastAsia" w:hAnsiTheme="minorEastAsia"/>
          <w:sz w:val="24"/>
          <w:szCs w:val="24"/>
        </w:rPr>
        <w:t>，地址：</w:t>
      </w:r>
      <w:r>
        <w:rPr>
          <w:rFonts w:hint="eastAsia" w:cs="宋体" w:asciiTheme="minorEastAsia" w:hAnsiTheme="minorEastAsia"/>
          <w:sz w:val="24"/>
          <w:szCs w:val="24"/>
        </w:rPr>
        <w:t>綦江区古南街道南门路1号</w:t>
      </w:r>
      <w:r>
        <w:rPr>
          <w:rFonts w:asciiTheme="minorEastAsia" w:hAnsiTheme="minorEastAsia"/>
          <w:sz w:val="24"/>
          <w:szCs w:val="24"/>
        </w:rPr>
        <w:t>，联系人：</w:t>
      </w:r>
      <w:r>
        <w:rPr>
          <w:rFonts w:hint="eastAsia" w:cs="宋体" w:asciiTheme="minorEastAsia" w:hAnsiTheme="minorEastAsia"/>
          <w:sz w:val="24"/>
          <w:szCs w:val="24"/>
        </w:rPr>
        <w:t>何老师</w:t>
      </w:r>
      <w:r>
        <w:rPr>
          <w:rFonts w:asciiTheme="minorEastAsia" w:hAnsiTheme="minorEastAsia"/>
          <w:sz w:val="24"/>
          <w:szCs w:val="24"/>
        </w:rPr>
        <w:t>，联系电话：</w:t>
      </w:r>
      <w:r>
        <w:rPr>
          <w:rFonts w:hint="eastAsia" w:asciiTheme="minorEastAsia" w:hAnsiTheme="minorEastAsia"/>
          <w:sz w:val="24"/>
          <w:szCs w:val="24"/>
        </w:rPr>
        <w:t>85890022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重庆市綦江区公共资源综合交易中心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中国农业银行股份有限公司重庆綦江南州支行</w:t>
      </w:r>
      <w:r>
        <w:rPr>
          <w:rFonts w:asciiTheme="minorEastAsia" w:hAnsiTheme="minorEastAsia"/>
          <w:sz w:val="24"/>
          <w:szCs w:val="24"/>
        </w:rPr>
        <w:t xml:space="preserve"> 帐号：</w:t>
      </w:r>
      <w:r>
        <w:rPr>
          <w:rFonts w:hint="eastAsia" w:asciiTheme="minorEastAsia" w:hAnsiTheme="minorEastAsia"/>
          <w:sz w:val="24"/>
          <w:szCs w:val="24"/>
        </w:rPr>
        <w:t>120701040001222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重庆市綦江区公共资源综合交易中心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中国建设银行股份有限公司綦江区支行</w:t>
      </w:r>
      <w:r>
        <w:rPr>
          <w:rFonts w:asciiTheme="minorEastAsia" w:hAnsiTheme="minorEastAsia"/>
          <w:sz w:val="24"/>
          <w:szCs w:val="24"/>
        </w:rPr>
        <w:t xml:space="preserve"> 帐号：</w:t>
      </w:r>
      <w:r>
        <w:rPr>
          <w:rFonts w:hint="eastAsia" w:asciiTheme="minorEastAsia" w:hAnsiTheme="minorEastAsia"/>
          <w:sz w:val="24"/>
          <w:szCs w:val="24"/>
        </w:rPr>
        <w:t>50001163600059666666</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2021年11月25日17时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重庆市綦江区公共资源综合交易中心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重庆市綦江区规划和自然资源局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重庆市綦江区公共资源服务有限公司</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eastAsia="方正仿宋_GBK"/>
          <w:sz w:val="24"/>
          <w:szCs w:val="28"/>
        </w:rPr>
        <w:t>上述两个采矿权均为新设矿权</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重庆市綦江区赶水镇龙沧村建筑石料用灰岩采矿点采矿权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QJGC202111</w:t>
      </w:r>
    </w:p>
    <w:p>
      <w:pPr>
        <w:spacing w:line="360" w:lineRule="exact"/>
        <w:ind w:firstLine="420" w:firstLineChars="200"/>
        <w:rPr>
          <w:rFonts w:ascii="Times New Roman" w:hAnsi="Times New Roman"/>
          <w:szCs w:val="21"/>
        </w:rPr>
      </w:pPr>
      <w:r>
        <w:rPr>
          <w:rFonts w:hint="eastAsia" w:ascii="Times New Roman" w:hAnsi="Times New Roman"/>
          <w:szCs w:val="21"/>
        </w:rPr>
        <w:t>重庆市綦江区赶水镇龙沧村建筑石料用灰岩采矿点</w:t>
      </w:r>
      <w:r>
        <w:rPr>
          <w:rFonts w:ascii="Times New Roman" w:hAnsi="Times New Roman"/>
          <w:szCs w:val="21"/>
        </w:rPr>
        <w:t>采矿权位于</w:t>
      </w:r>
      <w:r>
        <w:rPr>
          <w:rFonts w:hint="eastAsia" w:ascii="Times New Roman" w:hAnsi="Times New Roman"/>
          <w:szCs w:val="21"/>
        </w:rPr>
        <w:t>綦江区赶水镇龙沧村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重庆市綦江区公共资源服务有限公司</w:t>
      </w:r>
      <w:r>
        <w:rPr>
          <w:rFonts w:asciiTheme="minorEastAsia" w:hAnsiTheme="minorEastAsia"/>
          <w:szCs w:val="21"/>
        </w:rPr>
        <w:t>（</w:t>
      </w:r>
      <w:r>
        <w:rPr>
          <w:rFonts w:hint="eastAsia" w:asciiTheme="minorEastAsia" w:hAnsiTheme="minorEastAsia"/>
          <w:szCs w:val="21"/>
        </w:rPr>
        <w:t>http://qjjyzx.cqqj.gov.cn/</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2021年10月29日09时</w:t>
      </w:r>
      <w:r>
        <w:rPr>
          <w:rFonts w:asciiTheme="minorEastAsia" w:hAnsiTheme="minorEastAsia"/>
          <w:szCs w:val="21"/>
        </w:rPr>
        <w:t>-</w:t>
      </w:r>
      <w:r>
        <w:rPr>
          <w:rFonts w:hint="eastAsia" w:asciiTheme="minorEastAsia" w:hAnsiTheme="minorEastAsia"/>
          <w:szCs w:val="21"/>
        </w:rPr>
        <w:t>2021年11月25日17时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重庆市綦江区赶水镇龙沧村建筑石料用灰岩采矿点</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綦江区赶水镇龙沧村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11208.5</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0.2389</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+795米至+890米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2241.7万吨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100万吨/年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14.2</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3176015.750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36385128.800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3175977.512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36385375.595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3175875.599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36385424.301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3175679.580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36385434.460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3175665.000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36385350.000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3175620.483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36385340.171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3175586.101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36385286.010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3175505.465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36385269.903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3175430.784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36385298.290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3175357.000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36385282.000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3175414.230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36384984.990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3175464.820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36384966.370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3175488.920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36384899.190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3175575.990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36384901.000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3175892.000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36385015.000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3175959.000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36385090.000</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重庆市綦江区规划和自然资源局</w:t>
      </w:r>
      <w:r>
        <w:rPr>
          <w:rFonts w:asciiTheme="minorEastAsia" w:hAnsiTheme="minorEastAsia"/>
          <w:szCs w:val="21"/>
        </w:rPr>
        <w:t>，采矿权出让承办机构为</w:t>
      </w:r>
      <w:r>
        <w:rPr>
          <w:rFonts w:hint="eastAsia" w:asciiTheme="minorEastAsia" w:hAnsiTheme="minorEastAsia"/>
          <w:szCs w:val="21"/>
        </w:rPr>
        <w:t>重庆市綦江区公共资源服务有限公司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重庆市綦江区规划和自然资源局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綦江区古南街道南门路1号</w:t>
      </w:r>
      <w:r>
        <w:rPr>
          <w:rFonts w:asciiTheme="minorEastAsia" w:hAnsiTheme="minorEastAsia"/>
          <w:szCs w:val="21"/>
        </w:rPr>
        <w:t>，联系人：</w:t>
      </w:r>
      <w:r>
        <w:rPr>
          <w:rFonts w:hint="eastAsia" w:cs="宋体" w:asciiTheme="minorEastAsia" w:hAnsiTheme="minorEastAsia"/>
          <w:szCs w:val="21"/>
        </w:rPr>
        <w:t>何老师</w:t>
      </w:r>
      <w:r>
        <w:rPr>
          <w:rFonts w:asciiTheme="minorEastAsia" w:hAnsiTheme="minorEastAsia"/>
          <w:szCs w:val="21"/>
        </w:rPr>
        <w:t>，联系电话：</w:t>
      </w:r>
      <w:r>
        <w:rPr>
          <w:rFonts w:hint="eastAsia" w:asciiTheme="minorEastAsia" w:hAnsiTheme="minorEastAsia"/>
          <w:szCs w:val="21"/>
        </w:rPr>
        <w:t>85890022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重庆市綦江区公共资源服务有限公司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綦江区文龙街道通惠大道69号市民服务中心6栋4层</w:t>
      </w:r>
      <w:r>
        <w:rPr>
          <w:rFonts w:asciiTheme="minorEastAsia" w:hAnsiTheme="minorEastAsia"/>
          <w:szCs w:val="21"/>
        </w:rPr>
        <w:t>，联系人：</w:t>
      </w:r>
      <w:r>
        <w:rPr>
          <w:rFonts w:hint="eastAsia"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48671209</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2021年10月29日09时</w:t>
      </w:r>
      <w:r>
        <w:rPr>
          <w:rFonts w:ascii="Times New Roman" w:hAnsi="Times New Roman" w:cs="Times New Roman"/>
          <w:szCs w:val="21"/>
        </w:rPr>
        <w:t>-</w:t>
      </w:r>
      <w:r>
        <w:rPr>
          <w:rFonts w:hint="eastAsia" w:ascii="Times New Roman" w:hAnsi="Times New Roman" w:cs="Times New Roman"/>
          <w:szCs w:val="21"/>
        </w:rPr>
        <w:t>2021年11月25日17时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綦江区文龙街道通惠大道69号市民服务中心6栋4层</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张老师</w:t>
      </w:r>
      <w:r>
        <w:rPr>
          <w:rFonts w:ascii="Times New Roman" w:hAnsi="Times New Roman" w:cs="Times New Roman"/>
          <w:szCs w:val="21"/>
        </w:rPr>
        <w:t>，联系电话：</w:t>
      </w:r>
      <w:r>
        <w:rPr>
          <w:rFonts w:hint="eastAsia" w:ascii="Times New Roman" w:hAnsi="Times New Roman" w:cs="Times New Roman"/>
          <w:szCs w:val="21"/>
        </w:rPr>
        <w:t>48671209</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重庆市綦江区公共资源服务有限公司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5604.25</w:t>
      </w:r>
      <w:r>
        <w:rPr>
          <w:rFonts w:ascii="Times New Roman" w:hAnsi="Times New Roman" w:cs="Times New Roman"/>
          <w:szCs w:val="21"/>
        </w:rPr>
        <w:t>万元（大写：</w:t>
      </w:r>
      <w:r>
        <w:rPr>
          <w:rFonts w:hint="eastAsia" w:ascii="宋体" w:hAnsi="宋体" w:eastAsia="宋体" w:cs="宋体"/>
          <w:szCs w:val="21"/>
        </w:rPr>
        <w:t>伍仟陆佰零肆万贰仟伍佰元整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重庆市綦江区公共资源综合交易中心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2021年11月25日17时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开户行：中国农业银行股份有限公司重庆綦江南州支行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帐号：120701040001222。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开户行：中国建设银行股份有限公司綦江区支行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帐号：50001163600059666666。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重庆市綦江区公共资源综合交易中心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112万</w:t>
      </w:r>
      <w:r>
        <w:rPr>
          <w:rFonts w:ascii="Times New Roman" w:hAnsi="Times New Roman" w:cs="Times New Roman"/>
          <w:szCs w:val="21"/>
        </w:rPr>
        <w:t>元。拍卖时间为</w:t>
      </w:r>
      <w:r>
        <w:rPr>
          <w:rFonts w:hint="eastAsia" w:ascii="Times New Roman" w:hAnsi="Times New Roman" w:cs="Times New Roman"/>
          <w:szCs w:val="21"/>
        </w:rPr>
        <w:t>2021年11月26日09时30分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重庆市綦江区公共资源服务有限公司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采矿权出让缴纳的50%保证金，采矿权成交后转为采矿权出让收益，剩余50%采矿权出让收益分3期,3年内完清。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1、本次出让采矿权为新建矿山，根据出让前期报告等资料，矿区范围占用资源储量2241.7万吨，预计总可采资源储量1420.29万吨。 2、竞得方负责成交之日起3个月内完成土地、林地流转和房屋搬迁协议，逾期未完成视为违约，解除合同，报名保证金不予退还； 3、竞得人在取得采矿权许可证后12个月内必须建成投产，逾期视为违约； 4、竞得人必须按绿色矿山建设标准进行建设，在矿山建设投产前完成绿色矿山建设的验收，逾期未验收视为违约，解除合同； 5、竞得人须自行或委托编制《矿山地质环境保护与土地复垦方案》并通过审查，同时按照《矿山地质环境保护规定》等相关规定履行矿山地质环境保护相关义务。</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重庆市綦江区公共资源服务有限公司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重庆市綦江区赶水镇龙沧村建筑石料用灰岩采矿点</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640" w:firstLineChars="200"/>
        <w:rPr>
          <w:rFonts w:ascii="Times New Roman" w:hAnsi="Times New Roman" w:eastAsia="仿宋_GB2312" w:cs="Times New Roman"/>
          <w:color w:val="000000"/>
          <w:sz w:val="32"/>
          <w:szCs w:val="32"/>
        </w:r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重庆市綦江区安稳镇上坝村三社建筑石料用灰岩矿采矿权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QJGC202112</w:t>
      </w:r>
    </w:p>
    <w:p>
      <w:pPr>
        <w:spacing w:line="360" w:lineRule="exact"/>
        <w:ind w:firstLine="420" w:firstLineChars="200"/>
        <w:rPr>
          <w:rFonts w:ascii="Times New Roman" w:hAnsi="Times New Roman"/>
          <w:szCs w:val="21"/>
        </w:rPr>
      </w:pPr>
      <w:r>
        <w:rPr>
          <w:rFonts w:hint="eastAsia" w:ascii="Times New Roman" w:hAnsi="Times New Roman"/>
          <w:szCs w:val="21"/>
        </w:rPr>
        <w:t>重庆市綦江区安稳镇上坝村三社建筑石料用灰岩矿</w:t>
      </w:r>
      <w:r>
        <w:rPr>
          <w:rFonts w:ascii="Times New Roman" w:hAnsi="Times New Roman"/>
          <w:szCs w:val="21"/>
        </w:rPr>
        <w:t>采矿权位于</w:t>
      </w:r>
      <w:r>
        <w:rPr>
          <w:rFonts w:hint="eastAsia" w:ascii="Times New Roman" w:hAnsi="Times New Roman"/>
          <w:szCs w:val="21"/>
        </w:rPr>
        <w:t>綦江区安稳镇上坝村三社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重庆市綦江区公共资源服务有限公司</w:t>
      </w:r>
      <w:r>
        <w:rPr>
          <w:rFonts w:asciiTheme="minorEastAsia" w:hAnsiTheme="minorEastAsia"/>
          <w:szCs w:val="21"/>
        </w:rPr>
        <w:t>（</w:t>
      </w:r>
      <w:r>
        <w:rPr>
          <w:rFonts w:hint="eastAsia" w:asciiTheme="minorEastAsia" w:hAnsiTheme="minorEastAsia"/>
          <w:szCs w:val="21"/>
        </w:rPr>
        <w:t>http://qjjyzx.cqqj.gov.cn/</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2021年10月29日09时</w:t>
      </w:r>
      <w:r>
        <w:rPr>
          <w:rFonts w:asciiTheme="minorEastAsia" w:hAnsiTheme="minorEastAsia"/>
          <w:szCs w:val="21"/>
        </w:rPr>
        <w:t>-</w:t>
      </w:r>
      <w:r>
        <w:rPr>
          <w:rFonts w:hint="eastAsia" w:asciiTheme="minorEastAsia" w:hAnsiTheme="minorEastAsia"/>
          <w:szCs w:val="21"/>
        </w:rPr>
        <w:t>2021年11月25日17时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重庆市綦江区安稳镇上坝村三社建筑石料用灰岩矿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綦江区安稳镇上坝村三社</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11908.5</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0.3186</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+745米至+660米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2381.7万吨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100万吨/年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17.9</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3171690.38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36375221.67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3172023.89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36375188.41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3171993.13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36374811.46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3172044.99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36374762.70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3172088.65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36374691.33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3172111.62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36374644.66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3172108.50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36374533.94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3171751.68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36374300.30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3171661.14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36374400.26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3171527.65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36374526.92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3171567.00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36374667.00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3171573.96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36374698.28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3171659.95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36374801.10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3171771.38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36374832.70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3171783.14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36374896.85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3171668.40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36375122.85</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重庆市綦江区规划和自然资源局</w:t>
      </w:r>
      <w:r>
        <w:rPr>
          <w:rFonts w:asciiTheme="minorEastAsia" w:hAnsiTheme="minorEastAsia"/>
          <w:szCs w:val="21"/>
        </w:rPr>
        <w:t>，采矿权出让承办机构为</w:t>
      </w:r>
      <w:r>
        <w:rPr>
          <w:rFonts w:hint="eastAsia" w:asciiTheme="minorEastAsia" w:hAnsiTheme="minorEastAsia"/>
          <w:szCs w:val="21"/>
        </w:rPr>
        <w:t>重庆市綦江区公共资源服务有限公司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重庆市綦江区规划和自然资源局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綦江区古南街道南门路1号</w:t>
      </w:r>
      <w:r>
        <w:rPr>
          <w:rFonts w:asciiTheme="minorEastAsia" w:hAnsiTheme="minorEastAsia"/>
          <w:szCs w:val="21"/>
        </w:rPr>
        <w:t>，联系人：</w:t>
      </w:r>
      <w:r>
        <w:rPr>
          <w:rFonts w:hint="eastAsia" w:cs="宋体" w:asciiTheme="minorEastAsia" w:hAnsiTheme="minorEastAsia"/>
          <w:szCs w:val="21"/>
        </w:rPr>
        <w:t>何老师</w:t>
      </w:r>
      <w:r>
        <w:rPr>
          <w:rFonts w:asciiTheme="minorEastAsia" w:hAnsiTheme="minorEastAsia"/>
          <w:szCs w:val="21"/>
        </w:rPr>
        <w:t>，联系电话：</w:t>
      </w:r>
      <w:r>
        <w:rPr>
          <w:rFonts w:hint="eastAsia" w:asciiTheme="minorEastAsia" w:hAnsiTheme="minorEastAsia"/>
          <w:szCs w:val="21"/>
        </w:rPr>
        <w:t>85890022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重庆市綦江区公共资源服务有限公司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綦江区文龙街道通惠大道69号市民服务中心6栋4层</w:t>
      </w:r>
      <w:r>
        <w:rPr>
          <w:rFonts w:asciiTheme="minorEastAsia" w:hAnsiTheme="minorEastAsia"/>
          <w:szCs w:val="21"/>
        </w:rPr>
        <w:t>，联系人：</w:t>
      </w:r>
      <w:r>
        <w:rPr>
          <w:rFonts w:hint="eastAsia"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48671209</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2021年10月29日09时</w:t>
      </w:r>
      <w:r>
        <w:rPr>
          <w:rFonts w:ascii="Times New Roman" w:hAnsi="Times New Roman" w:cs="Times New Roman"/>
          <w:szCs w:val="21"/>
        </w:rPr>
        <w:t>-</w:t>
      </w:r>
      <w:r>
        <w:rPr>
          <w:rFonts w:hint="eastAsia" w:ascii="Times New Roman" w:hAnsi="Times New Roman" w:cs="Times New Roman"/>
          <w:szCs w:val="21"/>
        </w:rPr>
        <w:t>2021年11月25日17时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綦江区文龙街道通惠大道69号市民服务中心6栋4层</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张老师</w:t>
      </w:r>
      <w:r>
        <w:rPr>
          <w:rFonts w:ascii="Times New Roman" w:hAnsi="Times New Roman" w:cs="Times New Roman"/>
          <w:szCs w:val="21"/>
        </w:rPr>
        <w:t>，联系电话：</w:t>
      </w:r>
      <w:r>
        <w:rPr>
          <w:rFonts w:hint="eastAsia" w:ascii="Times New Roman" w:hAnsi="Times New Roman" w:cs="Times New Roman"/>
          <w:szCs w:val="21"/>
        </w:rPr>
        <w:t>48671209</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重庆市綦江区公共资源服务有限公司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5954.25</w:t>
      </w:r>
      <w:r>
        <w:rPr>
          <w:rFonts w:ascii="Times New Roman" w:hAnsi="Times New Roman" w:cs="Times New Roman"/>
          <w:szCs w:val="21"/>
        </w:rPr>
        <w:t>万元（大写：</w:t>
      </w:r>
      <w:r>
        <w:rPr>
          <w:rFonts w:hint="eastAsia" w:ascii="宋体" w:hAnsi="宋体" w:eastAsia="宋体" w:cs="宋体"/>
          <w:szCs w:val="21"/>
        </w:rPr>
        <w:t>伍仟玖佰伍拾肆万贰仟伍佰元整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重庆市綦江区公共资源综合交易中心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2021年11月25日17时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开户行：中国农业银行股份有限公司重庆綦江南州支行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帐号：120701040001222。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开户行：中国建设银行股份有限公司綦江区支行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帐号：50001163600059666666。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重庆市綦江区公共资源综合交易中心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119万</w:t>
      </w:r>
      <w:r>
        <w:rPr>
          <w:rFonts w:ascii="Times New Roman" w:hAnsi="Times New Roman" w:cs="Times New Roman"/>
          <w:szCs w:val="21"/>
        </w:rPr>
        <w:t>元。拍卖时间为</w:t>
      </w:r>
      <w:r>
        <w:rPr>
          <w:rFonts w:hint="eastAsia" w:ascii="Times New Roman" w:hAnsi="Times New Roman" w:cs="Times New Roman"/>
          <w:szCs w:val="21"/>
        </w:rPr>
        <w:t>2021年11月26日09时30分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重庆市綦江区公共资源服务有限公司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采矿权出让缴纳的50%保证金，采矿权成交后转为采矿权出让收益，剩余50%采矿权出让收益分3期，3年内完清。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1、本次出让采矿权为新建矿山，根据出让前期报告等资料，矿区范围占用资源储量2381.7万吨，预计总可采资源储量1787.14万吨。 2、竞得方负责成交之日起3个月内完成土地、林地流转和房屋搬迁协议，逾期未完成视为违约，解除合同，报名保证金不予退还； 3、竞得人在取得采矿权许可证后12个月内必须建成投产，逾期视为违约； 4、竞得人必须按绿色矿山建设标准进行建设，在矿山建设投产前完成绿色矿山建设的验收，逾期未验收视为违约，解除合同； 5、竞得人须自行或委托编制《矿山地质环境保护与土地复垦方案》并通过审查，同时按照《矿山地质环境保护规定》等相关规定履行矿山地质环境保护相关义务。</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重庆市綦江区公共资源服务有限公司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重庆市綦江区安稳镇上坝村三社建筑石料用灰岩矿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bookmarkStart w:id="0" w:name="_GoBack"/>
      <w:bookmarkEnd w:id="0"/>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451B6779"/>
    <w:rsid w:val="715E7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2</TotalTime>
  <ScaleCrop>false</ScaleCrop>
  <LinksUpToDate>false</LinksUpToDate>
  <CharactersWithSpaces>5609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2021-10-29T01:48:04Z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