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渝矿采出字〔2022〕（万盛）2号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2022年07月15日09时</w:t>
      </w:r>
      <w:r>
        <w:rPr>
          <w:rFonts w:asciiTheme="minorEastAsia" w:hAnsiTheme="minorEastAsia"/>
          <w:sz w:val="24"/>
        </w:rPr>
        <w:t>-</w:t>
      </w:r>
      <w:r>
        <w:rPr>
          <w:rFonts w:hint="eastAsia" w:asciiTheme="minorEastAsia" w:hAnsiTheme="minorEastAsia"/>
          <w:sz w:val="24"/>
        </w:rPr>
        <w:t>2022年08月12日17时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重庆市万盛经济技术开发区公共资源综合交易中心</w:t>
      </w:r>
      <w:r>
        <w:rPr>
          <w:rFonts w:asciiTheme="minorEastAsia" w:hAnsiTheme="minorEastAsia"/>
          <w:sz w:val="24"/>
        </w:rPr>
        <w:t>索取相关资料并进行报名。地址：</w:t>
      </w:r>
      <w:r>
        <w:rPr>
          <w:rFonts w:hint="eastAsia" w:asciiTheme="minorEastAsia" w:hAnsiTheme="minorEastAsia"/>
          <w:sz w:val="24"/>
        </w:rPr>
        <w:t>重庆市万盛经开区国能天街8幢3楼公共资源交易中心交易二科</w:t>
      </w:r>
      <w:r>
        <w:rPr>
          <w:rFonts w:asciiTheme="minorEastAsia" w:hAnsiTheme="minorEastAsia"/>
          <w:sz w:val="24"/>
        </w:rPr>
        <w:t>，联系电话：</w:t>
      </w:r>
      <w:r>
        <w:rPr>
          <w:rFonts w:hint="eastAsia" w:asciiTheme="minorEastAsia" w:hAnsiTheme="minorEastAsia"/>
          <w:sz w:val="24"/>
        </w:rPr>
        <w:t>64183150</w:t>
      </w:r>
      <w:r>
        <w:rPr>
          <w:rFonts w:asciiTheme="minorEastAsia" w:hAnsiTheme="minorEastAsia"/>
          <w:sz w:val="24"/>
        </w:rPr>
        <w:t>，联系人：</w:t>
      </w:r>
      <w:r>
        <w:rPr>
          <w:rFonts w:hint="eastAsia" w:asciiTheme="minorEastAsia" w:hAnsiTheme="minorEastAsia"/>
          <w:sz w:val="24"/>
        </w:rPr>
        <w:t>张老师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同步发布的网站：重庆市规划和自然资源局网站：http://ghzrzyj.cq.gov.cn、重庆市万盛经济技术开发区公共资源综合交易中心</w:t>
      </w:r>
      <w:r>
        <w:rPr>
          <w:rFonts w:asciiTheme="minorEastAsia" w:hAnsiTheme="minorEastAsia"/>
          <w:sz w:val="24"/>
        </w:rPr>
        <w:t>网站：</w:t>
      </w:r>
      <w:r>
        <w:rPr>
          <w:rFonts w:hint="eastAsia" w:asciiTheme="minorEastAsia" w:hAnsiTheme="minorEastAsia"/>
          <w:sz w:val="24"/>
        </w:rPr>
        <w:t xml:space="preserve">https://www.cqggzy.com/wanshengweb/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WSGC202203</w:t>
            </w:r>
          </w:p>
        </w:tc>
        <w:tc>
          <w:tcPr>
            <w:tcW w:w="1510" w:type="dxa"/>
            <w:vAlign w:val="center"/>
          </w:tcPr>
          <w:p>
            <w:pPr>
              <w:jc w:val="center"/>
              <w:rPr>
                <w:rFonts w:ascii="Times New Roman" w:hAnsi="Times New Roman"/>
                <w:szCs w:val="21"/>
              </w:rPr>
            </w:pPr>
            <w:r>
              <w:rPr>
                <w:rFonts w:hint="eastAsia" w:ascii="Times New Roman" w:hAnsi="Times New Roman"/>
                <w:szCs w:val="21"/>
              </w:rPr>
              <w:t>重庆市万盛经开区丛林镇永胜村建筑石料用灰岩矿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重庆市万盛经开区丛林镇永胜村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696万吨</w:t>
            </w:r>
          </w:p>
        </w:tc>
        <w:tc>
          <w:tcPr>
            <w:tcW w:w="1343" w:type="dxa"/>
            <w:vAlign w:val="center"/>
          </w:tcPr>
          <w:p>
            <w:pPr>
              <w:jc w:val="center"/>
              <w:rPr>
                <w:rFonts w:ascii="Times New Roman" w:hAnsi="Times New Roman"/>
                <w:szCs w:val="21"/>
              </w:rPr>
            </w:pPr>
            <w:r>
              <w:rPr>
                <w:rFonts w:hint="eastAsia" w:ascii="Times New Roman" w:hAnsi="Times New Roman"/>
                <w:szCs w:val="21"/>
              </w:rPr>
              <w:t>0.2348</w:t>
            </w:r>
          </w:p>
        </w:tc>
        <w:tc>
          <w:tcPr>
            <w:tcW w:w="1140" w:type="dxa"/>
            <w:vAlign w:val="center"/>
          </w:tcPr>
          <w:p>
            <w:pPr>
              <w:jc w:val="center"/>
              <w:rPr>
                <w:rFonts w:ascii="Times New Roman" w:hAnsi="Times New Roman"/>
              </w:rPr>
            </w:pPr>
            <w:r>
              <w:rPr>
                <w:rFonts w:hint="eastAsia" w:ascii="Times New Roman" w:hAnsi="Times New Roman"/>
              </w:rPr>
              <w:t>+690米至</w:t>
            </w:r>
            <w:r>
              <w:rPr>
                <w:rFonts w:hint="eastAsia" w:ascii="Times New Roman" w:hAnsi="Times New Roman"/>
                <w:szCs w:val="21"/>
              </w:rPr>
              <w:t>+550</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55万吨/年</w:t>
            </w:r>
          </w:p>
        </w:tc>
        <w:tc>
          <w:tcPr>
            <w:tcW w:w="851" w:type="dxa"/>
            <w:vAlign w:val="center"/>
          </w:tcPr>
          <w:p>
            <w:pPr>
              <w:jc w:val="center"/>
              <w:rPr>
                <w:rFonts w:ascii="Times New Roman" w:hAnsi="Times New Roman"/>
                <w:szCs w:val="21"/>
              </w:rPr>
            </w:pPr>
            <w:r>
              <w:rPr>
                <w:rFonts w:hint="eastAsia" w:ascii="Times New Roman" w:hAnsi="Times New Roman"/>
                <w:szCs w:val="21"/>
              </w:rPr>
              <w:t>11.11</w:t>
            </w:r>
          </w:p>
        </w:tc>
        <w:tc>
          <w:tcPr>
            <w:tcW w:w="1134" w:type="dxa"/>
            <w:vAlign w:val="center"/>
          </w:tcPr>
          <w:p>
            <w:pPr>
              <w:jc w:val="center"/>
              <w:rPr>
                <w:rFonts w:ascii="Times New Roman" w:hAnsi="Times New Roman"/>
                <w:szCs w:val="21"/>
              </w:rPr>
            </w:pPr>
            <w:r>
              <w:rPr>
                <w:rFonts w:hint="eastAsia" w:ascii="Times New Roman" w:hAnsi="Times New Roman"/>
                <w:szCs w:val="21"/>
              </w:rPr>
              <w:t>2784</w:t>
            </w:r>
          </w:p>
        </w:tc>
        <w:tc>
          <w:tcPr>
            <w:tcW w:w="916" w:type="dxa"/>
            <w:vAlign w:val="center"/>
          </w:tcPr>
          <w:p>
            <w:pPr>
              <w:jc w:val="center"/>
              <w:rPr>
                <w:rFonts w:ascii="Times New Roman" w:hAnsi="Times New Roman"/>
                <w:szCs w:val="21"/>
              </w:rPr>
            </w:pPr>
            <w:r>
              <w:rPr>
                <w:rFonts w:hint="eastAsia" w:ascii="Times New Roman" w:hAnsi="Times New Roman"/>
                <w:szCs w:val="21"/>
              </w:rPr>
              <w:t>556.8</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WSGC202203</w:t>
      </w:r>
      <w:r>
        <w:rPr>
          <w:rFonts w:asciiTheme="minorEastAsia" w:hAnsiTheme="minorEastAsia"/>
          <w:sz w:val="24"/>
          <w:szCs w:val="24"/>
        </w:rPr>
        <w:t xml:space="preserve"> 采矿权出让人：</w:t>
      </w:r>
      <w:r>
        <w:rPr>
          <w:rFonts w:hint="eastAsia" w:asciiTheme="minorEastAsia" w:hAnsiTheme="minorEastAsia"/>
          <w:sz w:val="24"/>
          <w:szCs w:val="24"/>
        </w:rPr>
        <w:t>重庆市万盛经开区规划和自然资源局</w:t>
      </w:r>
      <w:r>
        <w:rPr>
          <w:rFonts w:asciiTheme="minorEastAsia" w:hAnsiTheme="minorEastAsia"/>
          <w:sz w:val="24"/>
          <w:szCs w:val="24"/>
        </w:rPr>
        <w:t>，地址：</w:t>
      </w:r>
      <w:r>
        <w:rPr>
          <w:rFonts w:hint="eastAsia" w:cs="宋体" w:asciiTheme="minorEastAsia" w:hAnsiTheme="minorEastAsia"/>
          <w:sz w:val="24"/>
          <w:szCs w:val="24"/>
        </w:rPr>
        <w:t>万盛经开区塔山路9号K幢</w:t>
      </w:r>
      <w:r>
        <w:rPr>
          <w:rFonts w:asciiTheme="minorEastAsia" w:hAnsiTheme="minorEastAsia"/>
          <w:sz w:val="24"/>
          <w:szCs w:val="24"/>
        </w:rPr>
        <w:t>，联系人：</w:t>
      </w:r>
      <w:r>
        <w:rPr>
          <w:rFonts w:hint="eastAsia" w:cs="宋体" w:asciiTheme="minorEastAsia" w:hAnsiTheme="minorEastAsia"/>
          <w:sz w:val="24"/>
          <w:szCs w:val="24"/>
        </w:rPr>
        <w:t>陈老师</w:t>
      </w:r>
      <w:r>
        <w:rPr>
          <w:rFonts w:asciiTheme="minorEastAsia" w:hAnsiTheme="minorEastAsia"/>
          <w:sz w:val="24"/>
          <w:szCs w:val="24"/>
        </w:rPr>
        <w:t>，联系电话：</w:t>
      </w:r>
      <w:r>
        <w:rPr>
          <w:rFonts w:hint="eastAsia" w:asciiTheme="minorEastAsia" w:hAnsiTheme="minorEastAsia"/>
          <w:sz w:val="24"/>
          <w:szCs w:val="24"/>
        </w:rPr>
        <w:t>48291633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重庆市万盛经济技术开发区发展改革局</w:t>
      </w:r>
      <w:r>
        <w:rPr>
          <w:rFonts w:asciiTheme="minorEastAsia" w:hAnsiTheme="minorEastAsia"/>
          <w:sz w:val="24"/>
          <w:szCs w:val="24"/>
        </w:rPr>
        <w:t xml:space="preserve">        开户行：</w:t>
      </w:r>
      <w:r>
        <w:rPr>
          <w:rFonts w:hint="eastAsia" w:asciiTheme="minorEastAsia" w:hAnsiTheme="minorEastAsia"/>
          <w:sz w:val="24"/>
          <w:szCs w:val="24"/>
        </w:rPr>
        <w:t>中国邮政储蓄银行股份有限公司重庆万盛经开区支行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950006010018318900</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2022年08月12日17时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4.报名竞买单位及相关联的法定代表人、股东在万盛经开区通过竞买已签订矿业权或土地使用权出让合同，但未履行相关义务，存在未按合同约定缴纳矿业权出让收益或土地出让价款等严重违约行为的。</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重庆市万盛经开区规划和自然资源局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重庆市万盛经济技术开发区公共资源综合交易中心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 2、根据出让前期报告等资料，矿区范围保有资源储量902万吨，其中原矿区范围内剩余资源量为206.0万吨（保有资源量123.4万吨，边坡资源量为82.6万吨）；其中新增采区资源量696.0万吨（新增可利用控制资源量619.5万吨，边坡资源量76.5万吨）。</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 3、竞得人需在签订采矿权成交确认书后十个工作日内一次性另行支付原采矿权人固定资产投入等其他费用3524.6405万元(大写：叁仟伍佰贰拾肆万陆仟肆佰零伍元整）至出让方指定账户（收款单位：重庆市玉囤矿业有限公司，开户行：重庆农村商业银行股份有限公司万盛支行，帐号：0810010120010027254），出让方只开具收款收据。逾期未缴纳相关费用的，视为竞得人自愿放弃采矿权，不退还竞买保证金。若原采矿权人竞得，可以不支付此费用。</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 4、竞得人须自行或委托编制矿山地质环境恢复治理和土地复垦方案并通过审查，同时按照《重庆市矿产资源管理条例》《矿山地质环境保护规定》等有关规定承担相应的矿山生态修复义务。 </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5、竞得人必须按绿色矿山建设标准进行建设，在矿山建设投产前完成绿色矿山建设的验收，逾期未验收视为违约，解除合同。</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 6、竞得人竞得该宗采矿权，还需向出让人另外支付该采矿权出让前期报告费用11.85万元，在签订《重庆市采矿权出让合同》后15日内一次性支付（账户名：重庆市万盛经济技术开发区财政局-规划自然资源局，账号：0810010120010007785332001，开户行：重庆农商行万盛支行）。</w:t>
      </w:r>
    </w:p>
    <w:p>
      <w:pPr>
        <w:spacing w:line="360" w:lineRule="exact"/>
        <w:ind w:firstLine="480" w:firstLineChars="200"/>
        <w:rPr>
          <w:rFonts w:ascii="Times New Roman" w:hAnsi="Times New Roman"/>
          <w:sz w:val="24"/>
        </w:rPr>
      </w:pPr>
      <w:r>
        <w:rPr>
          <w:rFonts w:hint="default" w:ascii="Times New Roman" w:hAnsi="Times New Roman" w:eastAsiaTheme="minorEastAsia"/>
          <w:sz w:val="24"/>
          <w:szCs w:val="22"/>
        </w:rPr>
        <w:t xml:space="preserve"> 7、受让方产出的矿产品应优先考虑采用铁路运输。</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重庆市万盛经开区规划和自然资源局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重庆市万盛经开区丛林镇永胜村建筑石料用灰岩矿采矿权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WSGC202203</w:t>
      </w:r>
    </w:p>
    <w:p>
      <w:pPr>
        <w:spacing w:line="360" w:lineRule="exact"/>
        <w:ind w:firstLine="420" w:firstLineChars="200"/>
        <w:rPr>
          <w:rFonts w:ascii="Times New Roman" w:hAnsi="Times New Roman"/>
          <w:szCs w:val="21"/>
        </w:rPr>
      </w:pPr>
      <w:r>
        <w:rPr>
          <w:rFonts w:hint="eastAsia" w:ascii="Times New Roman" w:hAnsi="Times New Roman"/>
          <w:szCs w:val="21"/>
        </w:rPr>
        <w:t>重庆市万盛经开区丛林镇永胜村建筑石料用灰岩矿</w:t>
      </w:r>
      <w:r>
        <w:rPr>
          <w:rFonts w:ascii="Times New Roman" w:hAnsi="Times New Roman"/>
          <w:szCs w:val="21"/>
        </w:rPr>
        <w:t>采矿权位于</w:t>
      </w:r>
      <w:r>
        <w:rPr>
          <w:rFonts w:hint="eastAsia" w:ascii="Times New Roman" w:hAnsi="Times New Roman"/>
          <w:szCs w:val="21"/>
        </w:rPr>
        <w:t>重庆市万盛经开区丛林镇永胜村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重庆市万盛经济技术开发区公共资源综合交易中心</w:t>
      </w:r>
      <w:r>
        <w:rPr>
          <w:rFonts w:asciiTheme="minorEastAsia" w:hAnsiTheme="minorEastAsia"/>
          <w:szCs w:val="21"/>
        </w:rPr>
        <w:t>（</w:t>
      </w:r>
      <w:r>
        <w:rPr>
          <w:rFonts w:hint="eastAsia" w:asciiTheme="minorEastAsia" w:hAnsiTheme="minorEastAsia"/>
          <w:szCs w:val="21"/>
        </w:rPr>
        <w:t>https://www.cqggzy.com/wanshengweb/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2022年07月15日09时</w:t>
      </w:r>
      <w:r>
        <w:rPr>
          <w:rFonts w:asciiTheme="minorEastAsia" w:hAnsiTheme="minorEastAsia"/>
          <w:szCs w:val="21"/>
        </w:rPr>
        <w:t>-</w:t>
      </w:r>
      <w:r>
        <w:rPr>
          <w:rFonts w:hint="eastAsia" w:asciiTheme="minorEastAsia" w:hAnsiTheme="minorEastAsia"/>
          <w:szCs w:val="21"/>
        </w:rPr>
        <w:t>2022年08月12日17时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重庆市万盛经开区丛林镇永胜村建筑石料用灰岩矿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重庆市万盛经开区丛林镇永胜村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2784</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0.2348</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+690米至+550米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696万吨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55万吨/年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11.1</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3209604.64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36396572.98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3209556.36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36396569.94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3209384.61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36396535.39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3209351.42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36396399.61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3209063.32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36396386.37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3208798.33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36396403.17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3208819.76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36396736.24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3208977.33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36396730.59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3209337.6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36396725.72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3209596.99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36396781.27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重庆市万盛经开区规划和自然资源局</w:t>
      </w:r>
      <w:r>
        <w:rPr>
          <w:rFonts w:asciiTheme="minorEastAsia" w:hAnsiTheme="minorEastAsia"/>
          <w:szCs w:val="21"/>
        </w:rPr>
        <w:t>，采矿权出让承办机构为</w:t>
      </w:r>
      <w:r>
        <w:rPr>
          <w:rFonts w:hint="eastAsia" w:asciiTheme="minorEastAsia" w:hAnsiTheme="minorEastAsia"/>
          <w:szCs w:val="21"/>
        </w:rPr>
        <w:t>重庆市万盛经济技术开发区公共资源综合交易中心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重庆市万盛经开区规划和自然资源局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万盛经开区塔山路9号K幢</w:t>
      </w:r>
      <w:r>
        <w:rPr>
          <w:rFonts w:asciiTheme="minorEastAsia" w:hAnsiTheme="minorEastAsia"/>
          <w:szCs w:val="21"/>
        </w:rPr>
        <w:t>，联系人：</w:t>
      </w:r>
      <w:r>
        <w:rPr>
          <w:rFonts w:hint="eastAsia" w:cs="宋体" w:asciiTheme="minorEastAsia" w:hAnsiTheme="minorEastAsia"/>
          <w:szCs w:val="21"/>
        </w:rPr>
        <w:t>陈老师</w:t>
      </w:r>
      <w:r>
        <w:rPr>
          <w:rFonts w:asciiTheme="minorEastAsia" w:hAnsiTheme="minorEastAsia"/>
          <w:szCs w:val="21"/>
        </w:rPr>
        <w:t>，联系电话：</w:t>
      </w:r>
      <w:r>
        <w:rPr>
          <w:rFonts w:hint="eastAsia" w:asciiTheme="minorEastAsia" w:hAnsiTheme="minorEastAsia"/>
          <w:szCs w:val="21"/>
        </w:rPr>
        <w:t>48291633</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重庆市万盛经济技术开发区公共资源综合交易中心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重庆市万盛经开区国能天街8幢3楼公共资源交易中心交易二科</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64183150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4、报名竞买单位及相关联的法定代表人、股东在万盛经开区通过竞买已签订矿业权或土地使用权出让合同，但未履行相关义务，存在未按合同约定缴纳矿业权出让收益或土地出让价款等严重违约行为的。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2022年07月15日09时</w:t>
      </w:r>
      <w:r>
        <w:rPr>
          <w:rFonts w:ascii="Times New Roman" w:hAnsi="Times New Roman" w:cs="Times New Roman"/>
          <w:szCs w:val="21"/>
        </w:rPr>
        <w:t>-</w:t>
      </w:r>
      <w:r>
        <w:rPr>
          <w:rFonts w:hint="eastAsia" w:ascii="Times New Roman" w:hAnsi="Times New Roman" w:cs="Times New Roman"/>
          <w:szCs w:val="21"/>
        </w:rPr>
        <w:t>2022年08月12日17时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重庆市万盛经济技术开发区公共资源综合交易中心</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64183150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重庆市万盛经济技术开发区公共资源综合交易中心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556.8</w:t>
      </w:r>
      <w:r>
        <w:rPr>
          <w:rFonts w:ascii="Times New Roman" w:hAnsi="Times New Roman" w:cs="Times New Roman"/>
          <w:szCs w:val="21"/>
        </w:rPr>
        <w:t>万元（大写：</w:t>
      </w:r>
      <w:r>
        <w:rPr>
          <w:rFonts w:hint="eastAsia" w:ascii="宋体" w:hAnsi="宋体" w:eastAsia="宋体" w:cs="宋体"/>
          <w:szCs w:val="21"/>
        </w:rPr>
        <w:t>伍佰伍拾陆万捌仟元整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重庆市万盛经济技术开发区发展改革局</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2022年08月12日17时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保证金户名：重庆市万盛经济技术开发区发展改革局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开户行：中国邮政储蓄银行股份有限公司重庆万盛经开区支行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帐号：950006010018318900。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50万</w:t>
      </w:r>
      <w:r>
        <w:rPr>
          <w:rFonts w:ascii="Times New Roman" w:hAnsi="Times New Roman" w:cs="Times New Roman"/>
          <w:szCs w:val="21"/>
        </w:rPr>
        <w:t>元。拍卖时间为</w:t>
      </w:r>
      <w:r>
        <w:rPr>
          <w:rFonts w:hint="eastAsia" w:ascii="Times New Roman" w:hAnsi="Times New Roman" w:cs="Times New Roman"/>
          <w:szCs w:val="21"/>
        </w:rPr>
        <w:t>2022年08月15日09时30分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重庆市万盛经济技术开发区公共资源综合交易中心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保证金在采矿权成交后转为采矿权出让收益，采矿权出让收益首期缴纳20%，剩余80%采矿权出让收益分4年4期（比例约为2:2:2:2）缴纳。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2、根据出让前期报告等资料，矿区范围保有资源储量902万吨，其中原矿区范围内剩余资源量为206.0万吨（保有资源量123.4万吨，边坡资源量为82.6万吨）；其中新增采区资源量696.0万吨（新增可利用控制资源量619.5万吨，边坡资源量76.5万吨）。</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3、竞得人需在签订采矿权成交确认书后十个工作日内一次性另行支付原采矿权人固定资产投入等其他费用3524.6405万元(大写：叁仟伍佰贰拾肆万陆仟肆佰零伍元整）至出让方指定账户（收款单位：重庆市玉囤矿业有限公司，开户行：重庆农村商业银行股份有限公司万盛支行，帐号：0810010120010027254），出让方只开具收款收据。逾期未缴纳相关费用的，视为竞得人自愿放弃采矿权，不退还竞买保证金。若原采矿权人竞得，可以不支付此费用。</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4、竞得人须自行或委托编制矿山地质环境恢复治理和土地复垦方案并通过审查，同时按照《重庆市矿产资源管理条例》《矿山地质环境保护规定》等有关规定承担相应的矿山生态修复义务。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5、竞得人必须按绿色矿山建设标准进行建设，在矿山建设投产前完成绿色矿山建设的验收，逾期未验收视为违约，解除合同。</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6、竞得人竞得该宗采矿权，还需向出让人另外支付该采矿权出让前期报告费用11.85万元，在签订《重庆市采矿权出让合同》后15日内一次性支付（账户名：重庆市万盛经济技术开发区财政局-规划自然资源局，账号：0810010120010007785332001，开户行：重庆农商行万盛支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 7、受让方产出的矿产品应优先考虑采用铁路运输。</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重庆市万盛经开区规划和自然资源局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重庆市万盛经济技术开发区公共资源综合交易中心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重庆市万盛经开区丛林镇永胜村建筑石料用灰岩矿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05057648"/>
    <w:rsid w:val="110B1CAF"/>
    <w:rsid w:val="1B9B3718"/>
    <w:rsid w:val="20B53585"/>
    <w:rsid w:val="3A9572C9"/>
    <w:rsid w:val="451B6779"/>
    <w:rsid w:val="5F2F37D7"/>
    <w:rsid w:val="6140620B"/>
    <w:rsid w:val="63270CE3"/>
    <w:rsid w:val="6349247A"/>
    <w:rsid w:val="70FF4C15"/>
    <w:rsid w:val="77FB5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2</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2022-07-15T01:36:34Z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