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F34" w:rsidRDefault="00377BCF">
      <w:pPr>
        <w:spacing w:line="560" w:lineRule="exact"/>
        <w:jc w:val="center"/>
        <w:rPr>
          <w:rFonts w:ascii="Times New Roman" w:eastAsia="方正小标宋_GBK" w:hAnsi="Times New Roman" w:cs="Times New Roman"/>
          <w:sz w:val="44"/>
          <w:szCs w:val="24"/>
        </w:rPr>
      </w:pPr>
      <w:r>
        <w:rPr>
          <w:rFonts w:ascii="Times New Roman" w:eastAsia="方正小标宋_GBK" w:hAnsi="Times New Roman" w:cs="Times New Roman"/>
          <w:sz w:val="44"/>
          <w:szCs w:val="24"/>
        </w:rPr>
        <w:t>重庆市采矿权出让合同</w:t>
      </w:r>
    </w:p>
    <w:p w:rsidR="00674F34" w:rsidRDefault="00674F34">
      <w:pPr>
        <w:spacing w:line="560" w:lineRule="exact"/>
        <w:jc w:val="center"/>
        <w:rPr>
          <w:rFonts w:ascii="Times New Roman" w:eastAsia="宋体" w:hAnsi="Times New Roman" w:cs="Times New Roman"/>
          <w:b/>
          <w:sz w:val="32"/>
          <w:szCs w:val="24"/>
        </w:rPr>
      </w:pPr>
    </w:p>
    <w:p w:rsidR="00674F34" w:rsidRDefault="00377BCF">
      <w:pPr>
        <w:spacing w:line="560" w:lineRule="exact"/>
        <w:jc w:val="center"/>
        <w:rPr>
          <w:rFonts w:ascii="Times New Roman" w:eastAsia="楷体_GB2312" w:hAnsi="Times New Roman" w:cs="Times New Roman"/>
          <w:sz w:val="32"/>
          <w:szCs w:val="24"/>
        </w:rPr>
      </w:pPr>
      <w:proofErr w:type="gramStart"/>
      <w:r>
        <w:rPr>
          <w:rFonts w:ascii="Times New Roman" w:eastAsia="楷体_GB2312" w:hAnsi="Times New Roman" w:cs="Times New Roman" w:hint="eastAsia"/>
          <w:sz w:val="32"/>
          <w:szCs w:val="24"/>
        </w:rPr>
        <w:t>渝</w:t>
      </w:r>
      <w:proofErr w:type="gramEnd"/>
      <w:r>
        <w:rPr>
          <w:rFonts w:ascii="Times New Roman" w:eastAsia="楷体_GB2312" w:hAnsi="Times New Roman" w:cs="Times New Roman" w:hint="eastAsia"/>
          <w:sz w:val="32"/>
          <w:szCs w:val="24"/>
        </w:rPr>
        <w:t>采矿出字〔</w:t>
      </w:r>
      <w:r>
        <w:rPr>
          <w:rFonts w:ascii="Times New Roman" w:eastAsia="楷体_GB2312" w:hAnsi="Times New Roman" w:cs="Times New Roman" w:hint="eastAsia"/>
          <w:sz w:val="32"/>
          <w:szCs w:val="24"/>
        </w:rPr>
        <w:t>202</w:t>
      </w:r>
      <w:r w:rsidR="00F94D93">
        <w:rPr>
          <w:rFonts w:ascii="Times New Roman" w:eastAsia="楷体_GB2312" w:hAnsi="Times New Roman" w:cs="Times New Roman"/>
          <w:sz w:val="32"/>
          <w:szCs w:val="24"/>
        </w:rPr>
        <w:t xml:space="preserve">  </w:t>
      </w:r>
      <w:r>
        <w:rPr>
          <w:rFonts w:ascii="Times New Roman" w:eastAsia="楷体_GB2312" w:hAnsi="Times New Roman" w:cs="Times New Roman" w:hint="eastAsia"/>
          <w:sz w:val="32"/>
          <w:szCs w:val="24"/>
        </w:rPr>
        <w:t>〕第</w:t>
      </w:r>
      <w:r w:rsidR="00F94D93">
        <w:rPr>
          <w:rFonts w:ascii="Times New Roman" w:eastAsia="楷体_GB2312" w:hAnsi="Times New Roman" w:cs="Times New Roman"/>
          <w:sz w:val="32"/>
          <w:szCs w:val="24"/>
        </w:rPr>
        <w:t xml:space="preserve">  </w:t>
      </w:r>
      <w:r>
        <w:rPr>
          <w:rFonts w:ascii="Times New Roman" w:eastAsia="楷体_GB2312" w:hAnsi="Times New Roman" w:cs="Times New Roman" w:hint="eastAsia"/>
          <w:sz w:val="32"/>
          <w:szCs w:val="24"/>
        </w:rPr>
        <w:t>号</w:t>
      </w:r>
    </w:p>
    <w:p w:rsidR="00674F34" w:rsidRDefault="00674F34">
      <w:pPr>
        <w:spacing w:line="560" w:lineRule="exact"/>
        <w:rPr>
          <w:rFonts w:ascii="Times New Roman" w:eastAsia="仿宋_GB2312" w:hAnsi="Times New Roman" w:cs="Times New Roman"/>
          <w:sz w:val="32"/>
          <w:szCs w:val="24"/>
        </w:rPr>
      </w:pPr>
    </w:p>
    <w:p w:rsidR="00674F34" w:rsidRDefault="00377BCF">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出</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让</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方：</w:t>
      </w:r>
      <w:r>
        <w:rPr>
          <w:rFonts w:ascii="Times New Roman" w:eastAsia="仿宋_GB2312" w:hAnsi="Times New Roman" w:cs="Times New Roman" w:hint="eastAsia"/>
          <w:bCs/>
          <w:sz w:val="32"/>
          <w:szCs w:val="32"/>
        </w:rPr>
        <w:t>重庆市规划和自然资源局</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w:t>
      </w:r>
    </w:p>
    <w:p w:rsidR="00674F34" w:rsidRDefault="00377BCF">
      <w:pPr>
        <w:spacing w:line="560" w:lineRule="exact"/>
        <w:ind w:firstLine="632"/>
        <w:rPr>
          <w:rFonts w:ascii="Times New Roman" w:eastAsia="仿宋_GB2312" w:hAnsi="Times New Roman" w:cs="Times New Roman"/>
          <w:bCs/>
          <w:sz w:val="32"/>
          <w:szCs w:val="32"/>
        </w:rPr>
      </w:pPr>
      <w:r>
        <w:rPr>
          <w:rFonts w:ascii="Times New Roman" w:eastAsia="仿宋_GB2312" w:hAnsi="Times New Roman" w:cs="Times New Roman"/>
          <w:b/>
          <w:spacing w:val="40"/>
          <w:sz w:val="32"/>
          <w:szCs w:val="32"/>
        </w:rPr>
        <w:t>通讯地址</w:t>
      </w:r>
      <w:r>
        <w:rPr>
          <w:rFonts w:ascii="Times New Roman" w:eastAsia="仿宋_GB2312" w:hAnsi="Times New Roman" w:cs="Times New Roman"/>
          <w:b/>
          <w:sz w:val="32"/>
          <w:szCs w:val="32"/>
        </w:rPr>
        <w:t>：</w:t>
      </w:r>
      <w:r>
        <w:rPr>
          <w:rFonts w:ascii="Times New Roman" w:eastAsia="仿宋_GB2312" w:hAnsi="Times New Roman" w:cs="Times New Roman" w:hint="eastAsia"/>
          <w:bCs/>
          <w:sz w:val="32"/>
          <w:szCs w:val="32"/>
        </w:rPr>
        <w:t>重庆市</w:t>
      </w:r>
      <w:proofErr w:type="gramStart"/>
      <w:r>
        <w:rPr>
          <w:rFonts w:ascii="Times New Roman" w:eastAsia="仿宋_GB2312" w:hAnsi="Times New Roman" w:cs="Times New Roman" w:hint="eastAsia"/>
          <w:bCs/>
          <w:sz w:val="32"/>
          <w:szCs w:val="32"/>
        </w:rPr>
        <w:t>渝</w:t>
      </w:r>
      <w:proofErr w:type="gramEnd"/>
      <w:r>
        <w:rPr>
          <w:rFonts w:ascii="Times New Roman" w:eastAsia="仿宋_GB2312" w:hAnsi="Times New Roman" w:cs="Times New Roman" w:hint="eastAsia"/>
          <w:bCs/>
          <w:sz w:val="32"/>
          <w:szCs w:val="32"/>
        </w:rPr>
        <w:t>北区龙山街道龙山大道</w:t>
      </w:r>
      <w:r>
        <w:rPr>
          <w:rFonts w:ascii="Times New Roman" w:eastAsia="仿宋_GB2312" w:hAnsi="Times New Roman" w:cs="Times New Roman" w:hint="eastAsia"/>
          <w:bCs/>
          <w:sz w:val="32"/>
          <w:szCs w:val="32"/>
        </w:rPr>
        <w:t>339</w:t>
      </w:r>
      <w:r>
        <w:rPr>
          <w:rFonts w:ascii="Times New Roman" w:eastAsia="仿宋_GB2312" w:hAnsi="Times New Roman" w:cs="Times New Roman" w:hint="eastAsia"/>
          <w:bCs/>
          <w:sz w:val="32"/>
          <w:szCs w:val="32"/>
        </w:rPr>
        <w:t>号</w:t>
      </w:r>
      <w:r>
        <w:rPr>
          <w:rFonts w:ascii="Times New Roman" w:eastAsia="仿宋_GB2312" w:hAnsi="Times New Roman" w:cs="Times New Roman" w:hint="eastAsia"/>
          <w:bCs/>
          <w:sz w:val="32"/>
          <w:szCs w:val="32"/>
        </w:rPr>
        <w:t xml:space="preserve"> </w:t>
      </w:r>
    </w:p>
    <w:p w:rsidR="00674F34" w:rsidRDefault="00377BCF">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法定代表人：</w:t>
      </w:r>
      <w:r>
        <w:rPr>
          <w:rFonts w:ascii="Times New Roman" w:eastAsia="仿宋_GB2312" w:hAnsi="Times New Roman" w:cs="Times New Roman" w:hint="eastAsia"/>
          <w:bCs/>
          <w:sz w:val="32"/>
          <w:szCs w:val="32"/>
        </w:rPr>
        <w:t>扈万泰</w:t>
      </w:r>
      <w:r>
        <w:rPr>
          <w:rFonts w:ascii="Times New Roman" w:eastAsia="仿宋_GB2312" w:hAnsi="Times New Roman" w:cs="Times New Roman" w:hint="eastAsia"/>
          <w:bCs/>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b/>
          <w:sz w:val="32"/>
          <w:szCs w:val="32"/>
        </w:rPr>
        <w:t>职</w:t>
      </w:r>
      <w:r>
        <w:rPr>
          <w:rFonts w:ascii="Times New Roman" w:eastAsia="仿宋_GB2312" w:hAnsi="Times New Roman" w:cs="Times New Roman"/>
          <w:b/>
          <w:sz w:val="32"/>
          <w:szCs w:val="32"/>
        </w:rPr>
        <w:t xml:space="preserve">   </w:t>
      </w:r>
      <w:proofErr w:type="gramStart"/>
      <w:r>
        <w:rPr>
          <w:rFonts w:ascii="Times New Roman" w:eastAsia="仿宋_GB2312" w:hAnsi="Times New Roman" w:cs="Times New Roman"/>
          <w:b/>
          <w:sz w:val="32"/>
          <w:szCs w:val="32"/>
        </w:rPr>
        <w:t>务</w:t>
      </w:r>
      <w:proofErr w:type="gramEnd"/>
      <w:r>
        <w:rPr>
          <w:rFonts w:ascii="Times New Roman" w:eastAsia="仿宋_GB2312" w:hAnsi="Times New Roman" w:cs="Times New Roman"/>
          <w:b/>
          <w:sz w:val="32"/>
          <w:szCs w:val="32"/>
        </w:rPr>
        <w:t>：</w:t>
      </w:r>
      <w:r>
        <w:rPr>
          <w:rFonts w:ascii="Times New Roman" w:eastAsia="仿宋_GB2312" w:hAnsi="Times New Roman" w:cs="Times New Roman"/>
          <w:sz w:val="32"/>
          <w:szCs w:val="32"/>
        </w:rPr>
        <w:t>局</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长</w:t>
      </w:r>
    </w:p>
    <w:p w:rsidR="00674F34" w:rsidRDefault="00674F34">
      <w:pPr>
        <w:spacing w:line="560" w:lineRule="exact"/>
        <w:ind w:firstLine="632"/>
        <w:rPr>
          <w:rFonts w:ascii="Times New Roman" w:eastAsia="仿宋_GB2312" w:hAnsi="Times New Roman" w:cs="Times New Roman"/>
          <w:sz w:val="32"/>
          <w:szCs w:val="32"/>
        </w:rPr>
      </w:pPr>
    </w:p>
    <w:p w:rsidR="00674F34" w:rsidRDefault="00377BCF">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受</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让</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方：</w:t>
      </w:r>
      <w:r w:rsidR="00F94D93">
        <w:rPr>
          <w:rFonts w:ascii="Times New Roman" w:eastAsia="仿宋_GB2312" w:hAnsi="Times New Roman" w:cs="Times New Roman"/>
          <w:sz w:val="32"/>
          <w:szCs w:val="32"/>
        </w:rPr>
        <w:t xml:space="preserve">        </w:t>
      </w:r>
      <w:r>
        <w:rPr>
          <w:rFonts w:ascii="Times New Roman" w:eastAsia="仿宋_GB2312" w:hAnsi="Times New Roman" w:cs="Times New Roman" w:hint="eastAsia"/>
          <w:bCs/>
          <w:sz w:val="32"/>
          <w:szCs w:val="32"/>
        </w:rPr>
        <w:t xml:space="preserve"> </w:t>
      </w:r>
    </w:p>
    <w:p w:rsidR="00674F34" w:rsidRDefault="00377BCF">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pacing w:val="40"/>
          <w:sz w:val="32"/>
          <w:szCs w:val="32"/>
        </w:rPr>
        <w:t>通讯地址</w:t>
      </w:r>
      <w:r>
        <w:rPr>
          <w:rFonts w:ascii="Times New Roman" w:eastAsia="仿宋_GB2312" w:hAnsi="Times New Roman" w:cs="Times New Roman"/>
          <w:b/>
          <w:sz w:val="32"/>
          <w:szCs w:val="32"/>
        </w:rPr>
        <w:t>：</w:t>
      </w:r>
      <w:r w:rsidR="00F94D93">
        <w:rPr>
          <w:rFonts w:ascii="Times New Roman" w:eastAsia="仿宋_GB2312" w:hAnsi="Times New Roman" w:cs="Times New Roman"/>
          <w:sz w:val="32"/>
          <w:szCs w:val="32"/>
        </w:rPr>
        <w:t xml:space="preserve">        </w:t>
      </w:r>
      <w:r>
        <w:rPr>
          <w:rFonts w:ascii="Times New Roman" w:eastAsia="仿宋_GB2312" w:hAnsi="Times New Roman" w:cs="Times New Roman" w:hint="eastAsia"/>
          <w:bCs/>
          <w:sz w:val="32"/>
          <w:szCs w:val="32"/>
        </w:rPr>
        <w:t xml:space="preserve"> </w:t>
      </w:r>
    </w:p>
    <w:p w:rsidR="00674F34" w:rsidRDefault="00377BCF">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法定代表人：</w:t>
      </w:r>
      <w:r w:rsidR="00F94D93">
        <w:rPr>
          <w:rFonts w:ascii="Times New Roman" w:eastAsia="仿宋_GB2312" w:hAnsi="Times New Roman" w:cs="Times New Roman"/>
          <w:sz w:val="32"/>
          <w:szCs w:val="32"/>
        </w:rPr>
        <w:t xml:space="preserve">        </w:t>
      </w:r>
    </w:p>
    <w:p w:rsidR="00674F34" w:rsidRDefault="00377BCF">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p>
    <w:p w:rsidR="00674F34" w:rsidRDefault="00377BCF">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根据《中华人民共和国矿产资源法》《重庆市矿产资源管理条例》等有关法律法规规定，双方本着平等、自愿、公平、诚实信用的原则，依法订立本合同。</w:t>
      </w:r>
    </w:p>
    <w:p w:rsidR="00674F34" w:rsidRDefault="00377BCF">
      <w:pPr>
        <w:spacing w:line="520" w:lineRule="exact"/>
        <w:ind w:firstLineChars="200" w:firstLine="61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第一条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674F34" w:rsidRDefault="00377BCF">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b/>
          <w:spacing w:val="-6"/>
          <w:sz w:val="32"/>
          <w:szCs w:val="32"/>
        </w:rPr>
        <w:t>第二条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本采矿权属</w:t>
      </w:r>
      <w:r w:rsidR="00F94D93">
        <w:rPr>
          <w:rFonts w:ascii="Times New Roman" w:eastAsia="仿宋_GB2312" w:hAnsi="Times New Roman" w:cs="Times New Roman" w:hint="eastAsia"/>
          <w:spacing w:val="-6"/>
          <w:sz w:val="32"/>
          <w:szCs w:val="32"/>
          <w:u w:val="single"/>
        </w:rPr>
        <w:t xml:space="preserve"> </w:t>
      </w:r>
      <w:r w:rsidR="00F94D93">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采矿权，</w:t>
      </w:r>
      <w:r>
        <w:rPr>
          <w:rFonts w:ascii="Times New Roman" w:eastAsia="仿宋_GB2312" w:hAnsi="Times New Roman" w:cs="Times New Roman"/>
          <w:spacing w:val="-6"/>
          <w:sz w:val="32"/>
          <w:szCs w:val="32"/>
        </w:rPr>
        <w:t>受让方通过下列第</w:t>
      </w:r>
      <w:r>
        <w:rPr>
          <w:rFonts w:ascii="Times New Roman" w:eastAsia="仿宋_GB2312" w:hAnsi="Times New Roman" w:cs="Times New Roman"/>
          <w:spacing w:val="-6"/>
          <w:sz w:val="32"/>
          <w:szCs w:val="32"/>
          <w:u w:val="single"/>
        </w:rPr>
        <w:t xml:space="preserve"> </w:t>
      </w:r>
      <w:r w:rsidR="00F94D93">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种方式取得</w:t>
      </w:r>
      <w:r>
        <w:rPr>
          <w:rFonts w:ascii="Times New Roman" w:eastAsia="仿宋_GB2312" w:hAnsi="Times New Roman" w:cs="Times New Roman" w:hint="eastAsia"/>
          <w:spacing w:val="-6"/>
          <w:sz w:val="32"/>
          <w:szCs w:val="32"/>
        </w:rPr>
        <w:t>本采矿权</w:t>
      </w:r>
      <w:r>
        <w:rPr>
          <w:rFonts w:ascii="Times New Roman" w:eastAsia="仿宋_GB2312" w:hAnsi="Times New Roman" w:cs="Times New Roman"/>
          <w:spacing w:val="-6"/>
          <w:sz w:val="32"/>
          <w:szCs w:val="32"/>
        </w:rPr>
        <w:t>：</w:t>
      </w:r>
    </w:p>
    <w:p w:rsidR="00674F34" w:rsidRDefault="00377BCF">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t>1</w:t>
      </w:r>
      <w:r>
        <w:rPr>
          <w:rFonts w:ascii="Times New Roman" w:eastAsia="仿宋_GB2312" w:hAnsi="Times New Roman" w:cs="Times New Roman"/>
          <w:iCs/>
          <w:spacing w:val="-6"/>
          <w:sz w:val="32"/>
          <w:szCs w:val="32"/>
        </w:rPr>
        <w:t>、公开出让</w:t>
      </w:r>
    </w:p>
    <w:p w:rsidR="00674F34" w:rsidRDefault="00377BCF">
      <w:pPr>
        <w:spacing w:line="540" w:lineRule="exact"/>
        <w:ind w:firstLine="608"/>
        <w:rPr>
          <w:rFonts w:ascii="Times New Roman" w:eastAsia="仿宋_GB2312" w:hAnsi="Times New Roman" w:cs="Times New Roman"/>
          <w:iCs/>
          <w:spacing w:val="-6"/>
          <w:sz w:val="32"/>
          <w:szCs w:val="32"/>
          <w:u w:val="single"/>
        </w:rPr>
      </w:pPr>
      <w:r>
        <w:rPr>
          <w:rFonts w:ascii="Times New Roman" w:eastAsia="仿宋_GB2312" w:hAnsi="Times New Roman" w:cs="Times New Roman"/>
          <w:iCs/>
          <w:spacing w:val="-6"/>
          <w:sz w:val="32"/>
          <w:szCs w:val="32"/>
        </w:rPr>
        <w:t>出让方式：</w:t>
      </w:r>
      <w:r>
        <w:rPr>
          <w:rFonts w:ascii="Times New Roman" w:eastAsia="仿宋_GB2312" w:hAnsi="Times New Roman" w:cs="Times New Roman" w:hint="eastAsia"/>
          <w:iCs/>
          <w:spacing w:val="-6"/>
          <w:sz w:val="32"/>
          <w:szCs w:val="32"/>
          <w:u w:val="single"/>
        </w:rPr>
        <w:t xml:space="preserve">      </w:t>
      </w:r>
    </w:p>
    <w:p w:rsidR="00674F34" w:rsidRDefault="00377BCF">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t>矿业权交易机构：</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iCs/>
          <w:spacing w:val="-6"/>
          <w:sz w:val="32"/>
          <w:szCs w:val="32"/>
          <w:u w:val="single"/>
        </w:rPr>
        <w:t xml:space="preserve">                </w:t>
      </w:r>
    </w:p>
    <w:p w:rsidR="00674F34" w:rsidRDefault="00377BCF">
      <w:pPr>
        <w:spacing w:line="540" w:lineRule="exact"/>
        <w:ind w:firstLine="608"/>
        <w:rPr>
          <w:rFonts w:ascii="Times New Roman" w:eastAsia="仿宋_GB2312" w:hAnsi="Times New Roman" w:cs="Times New Roman"/>
          <w:iCs/>
          <w:spacing w:val="-6"/>
          <w:sz w:val="32"/>
          <w:szCs w:val="32"/>
          <w:u w:val="single"/>
        </w:rPr>
      </w:pPr>
      <w:r>
        <w:rPr>
          <w:rFonts w:ascii="Times New Roman" w:eastAsia="仿宋_GB2312" w:hAnsi="Times New Roman" w:cs="Times New Roman"/>
          <w:iCs/>
          <w:spacing w:val="-6"/>
          <w:sz w:val="32"/>
          <w:szCs w:val="32"/>
        </w:rPr>
        <w:t>交易机构法定代表人：</w:t>
      </w:r>
      <w:r>
        <w:rPr>
          <w:rFonts w:ascii="Times New Roman" w:eastAsia="仿宋_GB2312" w:hAnsi="Times New Roman" w:cs="Times New Roman" w:hint="eastAsia"/>
          <w:iCs/>
          <w:spacing w:val="-6"/>
          <w:sz w:val="32"/>
          <w:szCs w:val="32"/>
          <w:u w:val="single"/>
        </w:rPr>
        <w:t xml:space="preserve">     </w:t>
      </w:r>
    </w:p>
    <w:p w:rsidR="00674F34" w:rsidRDefault="00377BCF">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lastRenderedPageBreak/>
        <w:t>交易地点：</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iCs/>
          <w:spacing w:val="-6"/>
          <w:sz w:val="32"/>
          <w:szCs w:val="32"/>
        </w:rPr>
        <w:t xml:space="preserve"> </w:t>
      </w:r>
    </w:p>
    <w:p w:rsidR="00674F34" w:rsidRDefault="00377BCF">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t>2</w:t>
      </w:r>
      <w:r>
        <w:rPr>
          <w:rFonts w:ascii="Times New Roman" w:eastAsia="仿宋_GB2312" w:hAnsi="Times New Roman" w:cs="Times New Roman"/>
          <w:iCs/>
          <w:spacing w:val="-6"/>
          <w:sz w:val="32"/>
          <w:szCs w:val="32"/>
        </w:rPr>
        <w:t>、探矿权转采矿权</w:t>
      </w:r>
    </w:p>
    <w:p w:rsidR="00674F34" w:rsidRDefault="00377BCF">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t>3</w:t>
      </w:r>
      <w:r>
        <w:rPr>
          <w:rFonts w:ascii="Times New Roman" w:eastAsia="仿宋_GB2312" w:hAnsi="Times New Roman" w:cs="Times New Roman"/>
          <w:iCs/>
          <w:spacing w:val="-6"/>
          <w:sz w:val="32"/>
          <w:szCs w:val="32"/>
        </w:rPr>
        <w:t>、协议出让</w:t>
      </w:r>
    </w:p>
    <w:p w:rsidR="00674F34" w:rsidRDefault="00377BCF">
      <w:pPr>
        <w:spacing w:line="540" w:lineRule="exact"/>
        <w:ind w:firstLine="608"/>
        <w:rPr>
          <w:rFonts w:ascii="Times New Roman" w:eastAsia="仿宋_GB2312" w:hAnsi="Times New Roman" w:cs="Times New Roman"/>
          <w:iCs/>
          <w:spacing w:val="-6"/>
          <w:sz w:val="32"/>
          <w:szCs w:val="32"/>
          <w:u w:val="single"/>
        </w:rPr>
      </w:pPr>
      <w:r>
        <w:rPr>
          <w:rFonts w:ascii="Times New Roman" w:eastAsia="仿宋_GB2312" w:hAnsi="Times New Roman" w:cs="Times New Roman" w:hint="eastAsia"/>
          <w:iCs/>
          <w:spacing w:val="-6"/>
          <w:sz w:val="32"/>
          <w:szCs w:val="32"/>
        </w:rPr>
        <w:t>4</w:t>
      </w:r>
      <w:r>
        <w:rPr>
          <w:rFonts w:ascii="Times New Roman" w:eastAsia="仿宋_GB2312" w:hAnsi="Times New Roman" w:cs="Times New Roman" w:hint="eastAsia"/>
          <w:iCs/>
          <w:spacing w:val="-6"/>
          <w:sz w:val="32"/>
          <w:szCs w:val="32"/>
        </w:rPr>
        <w:t>、</w:t>
      </w:r>
      <w:r w:rsidR="00F94D93">
        <w:rPr>
          <w:rFonts w:ascii="Times New Roman" w:eastAsia="仿宋_GB2312" w:hAnsi="Times New Roman" w:cs="Times New Roman" w:hint="eastAsia"/>
          <w:iCs/>
          <w:spacing w:val="-6"/>
          <w:sz w:val="32"/>
          <w:szCs w:val="32"/>
          <w:u w:val="single"/>
        </w:rPr>
        <w:t xml:space="preserve"> </w:t>
      </w:r>
      <w:r w:rsidR="00F94D93">
        <w:rPr>
          <w:rFonts w:ascii="Times New Roman" w:eastAsia="仿宋_GB2312" w:hAnsi="Times New Roman" w:cs="Times New Roman"/>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674F34" w:rsidRDefault="00377BCF">
      <w:pPr>
        <w:spacing w:line="520" w:lineRule="exact"/>
        <w:ind w:firstLineChars="200" w:firstLine="618"/>
        <w:jc w:val="left"/>
        <w:rPr>
          <w:rFonts w:ascii="Times New Roman" w:eastAsia="仿宋_GB2312" w:hAnsi="Times New Roman" w:cs="Times New Roman"/>
          <w:sz w:val="32"/>
          <w:szCs w:val="32"/>
        </w:rPr>
      </w:pPr>
      <w:r>
        <w:rPr>
          <w:rFonts w:ascii="Times New Roman" w:eastAsia="仿宋_GB2312" w:hAnsi="Times New Roman" w:cs="Times New Roman"/>
          <w:b/>
          <w:spacing w:val="-6"/>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出让方出让给受让方的采矿权位于</w:t>
      </w:r>
      <w:r w:rsidR="00F94D93">
        <w:rPr>
          <w:rFonts w:ascii="Times New Roman" w:eastAsia="仿宋_GB2312" w:hAnsi="Times New Roman" w:cs="Times New Roman" w:hint="eastAsia"/>
          <w:sz w:val="32"/>
          <w:szCs w:val="32"/>
          <w:u w:val="single"/>
        </w:rPr>
        <w:t xml:space="preserve"> </w:t>
      </w:r>
      <w:r w:rsidR="00F94D93">
        <w:rPr>
          <w:rFonts w:ascii="Times New Roman" w:eastAsia="仿宋_GB2312" w:hAnsi="Times New Roman" w:cs="Times New Roman"/>
          <w:sz w:val="32"/>
          <w:szCs w:val="32"/>
          <w:u w:val="single"/>
        </w:rPr>
        <w:t xml:space="preserve">    </w:t>
      </w:r>
      <w:r>
        <w:rPr>
          <w:rFonts w:ascii="Times New Roman" w:eastAsia="仿宋_GB2312" w:hAnsi="Times New Roman" w:cs="Times New Roman"/>
          <w:spacing w:val="-6"/>
          <w:sz w:val="32"/>
          <w:szCs w:val="32"/>
        </w:rPr>
        <w:t>，</w:t>
      </w:r>
      <w:r>
        <w:rPr>
          <w:rFonts w:ascii="Times New Roman" w:eastAsia="仿宋_GB2312" w:hAnsi="Times New Roman" w:cs="Times New Roman" w:hint="eastAsia"/>
          <w:spacing w:val="-6"/>
          <w:sz w:val="32"/>
          <w:szCs w:val="32"/>
        </w:rPr>
        <w:t>矿山名称</w:t>
      </w:r>
      <w:r w:rsidR="00F94D93" w:rsidRPr="00F94D93">
        <w:rPr>
          <w:rFonts w:ascii="Times New Roman" w:eastAsia="仿宋_GB2312" w:hAnsi="Times New Roman" w:cs="Times New Roman" w:hint="eastAsia"/>
          <w:spacing w:val="-6"/>
          <w:sz w:val="32"/>
          <w:szCs w:val="32"/>
          <w:u w:val="single"/>
        </w:rPr>
        <w:t xml:space="preserve"> </w:t>
      </w:r>
      <w:r w:rsidR="00F94D93" w:rsidRPr="00F94D93">
        <w:rPr>
          <w:rFonts w:ascii="Times New Roman" w:eastAsia="仿宋_GB2312" w:hAnsi="Times New Roman" w:cs="Times New Roman"/>
          <w:spacing w:val="-6"/>
          <w:sz w:val="32"/>
          <w:szCs w:val="32"/>
          <w:u w:val="single"/>
        </w:rPr>
        <w:t xml:space="preserve">      </w:t>
      </w:r>
      <w:r>
        <w:rPr>
          <w:rFonts w:ascii="宋体" w:eastAsia="宋体" w:hAnsi="宋体" w:cs="宋体" w:hint="eastAsia"/>
          <w:kern w:val="0"/>
          <w:sz w:val="28"/>
          <w:szCs w:val="28"/>
        </w:rPr>
        <w:t>，</w:t>
      </w:r>
      <w:r>
        <w:rPr>
          <w:rFonts w:ascii="Times New Roman" w:eastAsia="仿宋_GB2312" w:hAnsi="Times New Roman" w:cs="Times New Roman"/>
          <w:spacing w:val="-6"/>
          <w:sz w:val="32"/>
          <w:szCs w:val="32"/>
        </w:rPr>
        <w:t>矿区面积</w:t>
      </w:r>
      <w:r w:rsidR="00F94D93">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平方公里，</w:t>
      </w:r>
      <w:r>
        <w:rPr>
          <w:rFonts w:ascii="Times New Roman" w:eastAsia="仿宋_GB2312" w:hAnsi="Times New Roman" w:cs="Times New Roman"/>
          <w:sz w:val="32"/>
          <w:szCs w:val="32"/>
        </w:rPr>
        <w:t>矿种为</w:t>
      </w:r>
      <w:r w:rsidR="00F94D93">
        <w:rPr>
          <w:rFonts w:ascii="Times New Roman" w:eastAsia="仿宋_GB2312" w:hAnsi="Times New Roman" w:cs="Times New Roman" w:hint="eastAsia"/>
          <w:sz w:val="32"/>
          <w:szCs w:val="32"/>
          <w:u w:val="single"/>
        </w:rPr>
        <w:t xml:space="preserve"> </w:t>
      </w:r>
      <w:r w:rsidR="00F94D93">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，资源储量</w:t>
      </w:r>
      <w:r w:rsidR="00F94D93">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万吨。矿区范围拐点坐标表</w:t>
      </w:r>
      <w:r>
        <w:rPr>
          <w:rFonts w:ascii="Times New Roman" w:eastAsia="仿宋_GB2312" w:hAnsi="Times New Roman" w:cs="Times New Roman" w:hint="eastAsia"/>
          <w:sz w:val="32"/>
          <w:szCs w:val="32"/>
        </w:rPr>
        <w:t>如下（</w:t>
      </w:r>
      <w:r>
        <w:rPr>
          <w:rFonts w:ascii="Times New Roman" w:eastAsia="仿宋_GB2312" w:hAnsi="Times New Roman" w:cs="Times New Roman" w:hint="eastAsia"/>
          <w:sz w:val="32"/>
          <w:szCs w:val="32"/>
        </w:rPr>
        <w:t>2000</w:t>
      </w:r>
      <w:r>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674F34">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377BCF">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377BCF">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377BCF">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377BCF">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377BCF">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377BCF">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674F34">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spacing w:line="360" w:lineRule="exact"/>
              <w:jc w:val="center"/>
              <w:rPr>
                <w:rFonts w:ascii="Times New Roman" w:hAnsi="Times New Roman" w:cs="Times New Roman"/>
                <w:kern w:val="0"/>
                <w:sz w:val="24"/>
                <w:szCs w:val="24"/>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r>
      <w:tr w:rsidR="00674F34">
        <w:trPr>
          <w:trHeight w:hRule="exact" w:val="439"/>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spacing w:line="360" w:lineRule="exact"/>
              <w:jc w:val="center"/>
              <w:rPr>
                <w:rFonts w:ascii="Times New Roman" w:hAnsi="Times New Roman" w:cs="Times New Roman"/>
                <w:kern w:val="0"/>
                <w:sz w:val="24"/>
                <w:szCs w:val="24"/>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spacing w:line="360" w:lineRule="exact"/>
              <w:jc w:val="center"/>
              <w:rPr>
                <w:rFonts w:ascii="Times New Roman" w:hAnsi="Times New Roman" w:cs="Times New Roman"/>
                <w:kern w:val="0"/>
                <w:sz w:val="24"/>
                <w:szCs w:val="24"/>
              </w:rPr>
            </w:pP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r>
      <w:tr w:rsidR="00674F34">
        <w:trPr>
          <w:trHeight w:hRule="exact" w:val="43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spacing w:line="360" w:lineRule="exact"/>
              <w:jc w:val="center"/>
              <w:rPr>
                <w:rFonts w:ascii="Times New Roman" w:hAnsi="Times New Roman" w:cs="Times New Roman"/>
                <w:kern w:val="0"/>
                <w:sz w:val="24"/>
                <w:szCs w:val="24"/>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spacing w:line="360" w:lineRule="exact"/>
              <w:jc w:val="center"/>
              <w:rPr>
                <w:rFonts w:ascii="Times New Roman" w:hAnsi="Times New Roman" w:cs="Times New Roman"/>
                <w:kern w:val="0"/>
                <w:sz w:val="24"/>
                <w:szCs w:val="24"/>
              </w:rPr>
            </w:pP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674F34">
            <w:pPr>
              <w:widowControl/>
              <w:jc w:val="center"/>
              <w:textAlignment w:val="center"/>
              <w:rPr>
                <w:rFonts w:ascii="Times New Roman" w:hAnsi="Times New Roman" w:cs="Times New Roman"/>
                <w:kern w:val="0"/>
                <w:sz w:val="24"/>
                <w:szCs w:val="24"/>
              </w:rPr>
            </w:pPr>
          </w:p>
        </w:tc>
      </w:tr>
      <w:tr w:rsidR="00674F34">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74F34" w:rsidRDefault="00377BCF" w:rsidP="00F94D93">
            <w:pPr>
              <w:widowControl/>
              <w:jc w:val="center"/>
              <w:textAlignment w:val="center"/>
              <w:rPr>
                <w:rFonts w:ascii="Times New Roman" w:hAnsi="Times New Roman" w:cs="Times New Roman"/>
                <w:kern w:val="0"/>
                <w:szCs w:val="21"/>
              </w:rPr>
            </w:pPr>
            <w:r>
              <w:rPr>
                <w:rFonts w:ascii="Times New Roman" w:hAnsi="Times New Roman" w:cs="Times New Roman" w:hint="eastAsia"/>
                <w:kern w:val="0"/>
                <w:szCs w:val="21"/>
              </w:rPr>
              <w:t>标高：</w:t>
            </w:r>
            <w:r w:rsidR="00F94D93">
              <w:rPr>
                <w:rFonts w:ascii="Times New Roman" w:hAnsi="Times New Roman" w:cs="Times New Roman"/>
                <w:kern w:val="0"/>
                <w:szCs w:val="21"/>
              </w:rPr>
              <w:t xml:space="preserve">  </w:t>
            </w:r>
            <w:r w:rsidR="00F94D93">
              <w:rPr>
                <w:rFonts w:ascii="Times New Roman" w:hAnsi="Times New Roman" w:cs="Times New Roman" w:hint="eastAsia"/>
                <w:kern w:val="0"/>
                <w:szCs w:val="21"/>
              </w:rPr>
              <w:t>m~</w:t>
            </w:r>
            <w:r w:rsidR="00F94D93">
              <w:rPr>
                <w:rFonts w:ascii="Times New Roman" w:hAnsi="Times New Roman" w:cs="Times New Roman"/>
                <w:kern w:val="0"/>
                <w:szCs w:val="21"/>
              </w:rPr>
              <w:t xml:space="preserve">   </w:t>
            </w:r>
            <w:r>
              <w:rPr>
                <w:rFonts w:ascii="Times New Roman" w:hAnsi="Times New Roman" w:cs="Times New Roman" w:hint="eastAsia"/>
                <w:kern w:val="0"/>
                <w:szCs w:val="21"/>
              </w:rPr>
              <w:t>m</w:t>
            </w:r>
          </w:p>
        </w:tc>
      </w:tr>
    </w:tbl>
    <w:p w:rsidR="00674F34" w:rsidRDefault="00377BCF">
      <w:pPr>
        <w:spacing w:line="520" w:lineRule="exact"/>
        <w:ind w:firstLineChars="200" w:firstLine="618"/>
        <w:jc w:val="lef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第四条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本合同约定的采矿权出让年限为</w:t>
      </w:r>
      <w:r w:rsidR="00F94D93">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年</w:t>
      </w:r>
      <w:r>
        <w:rPr>
          <w:rFonts w:ascii="Times New Roman" w:eastAsia="仿宋_GB2312" w:hAnsi="Times New Roman" w:cs="Times New Roman"/>
          <w:spacing w:val="-6"/>
          <w:sz w:val="32"/>
          <w:szCs w:val="32"/>
        </w:rPr>
        <w:t>，</w:t>
      </w:r>
      <w:r>
        <w:rPr>
          <w:rFonts w:ascii="Times New Roman" w:eastAsia="仿宋_GB2312" w:hAnsi="Times New Roman" w:cs="Times New Roman" w:hint="eastAsia"/>
          <w:spacing w:val="-6"/>
          <w:sz w:val="32"/>
          <w:szCs w:val="32"/>
        </w:rPr>
        <w:t>自</w:t>
      </w:r>
      <w:r w:rsidR="000A4AE5">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年</w:t>
      </w:r>
      <w:r w:rsidR="000A4AE5">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月</w:t>
      </w:r>
      <w:r>
        <w:rPr>
          <w:rFonts w:ascii="Times New Roman" w:eastAsia="仿宋_GB2312" w:hAnsi="Times New Roman" w:cs="Times New Roman" w:hint="eastAsia"/>
          <w:spacing w:val="-6"/>
          <w:sz w:val="32"/>
          <w:szCs w:val="32"/>
          <w:u w:val="single"/>
        </w:rPr>
        <w:t>29</w:t>
      </w:r>
      <w:r>
        <w:rPr>
          <w:rFonts w:ascii="Times New Roman" w:eastAsia="仿宋_GB2312" w:hAnsi="Times New Roman" w:cs="Times New Roman" w:hint="eastAsia"/>
          <w:spacing w:val="-6"/>
          <w:sz w:val="32"/>
          <w:szCs w:val="32"/>
        </w:rPr>
        <w:t>日起至</w:t>
      </w:r>
      <w:r w:rsidR="00532674">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3</w:t>
      </w:r>
      <w:r>
        <w:rPr>
          <w:rFonts w:ascii="Times New Roman" w:eastAsia="仿宋_GB2312" w:hAnsi="Times New Roman" w:cs="Times New Roman" w:hint="eastAsia"/>
          <w:spacing w:val="-6"/>
          <w:sz w:val="32"/>
          <w:szCs w:val="32"/>
        </w:rPr>
        <w:t>月</w:t>
      </w:r>
      <w:r>
        <w:rPr>
          <w:rFonts w:ascii="Times New Roman" w:eastAsia="仿宋_GB2312" w:hAnsi="Times New Roman" w:cs="Times New Roman" w:hint="eastAsia"/>
          <w:spacing w:val="-6"/>
          <w:sz w:val="32"/>
          <w:szCs w:val="32"/>
          <w:u w:val="single"/>
        </w:rPr>
        <w:t>28</w:t>
      </w:r>
      <w:r>
        <w:rPr>
          <w:rFonts w:ascii="Times New Roman" w:eastAsia="仿宋_GB2312" w:hAnsi="Times New Roman" w:cs="Times New Roman" w:hint="eastAsia"/>
          <w:spacing w:val="-6"/>
          <w:sz w:val="32"/>
          <w:szCs w:val="32"/>
        </w:rPr>
        <w:t>日止。</w:t>
      </w:r>
    </w:p>
    <w:p w:rsidR="00674F34" w:rsidRDefault="00377BCF">
      <w:pPr>
        <w:spacing w:line="520" w:lineRule="exact"/>
        <w:ind w:firstLineChars="200" w:firstLine="618"/>
        <w:jc w:val="left"/>
        <w:rPr>
          <w:rFonts w:ascii="Times New Roman" w:eastAsia="仿宋_GB2312" w:hAnsi="Times New Roman" w:cs="Times New Roman"/>
          <w:sz w:val="32"/>
          <w:szCs w:val="32"/>
        </w:rPr>
      </w:pPr>
      <w:r>
        <w:rPr>
          <w:rFonts w:ascii="Times New Roman" w:eastAsia="仿宋_GB2312" w:hAnsi="Times New Roman" w:cs="Times New Roman"/>
          <w:b/>
          <w:spacing w:val="-6"/>
          <w:sz w:val="32"/>
          <w:szCs w:val="32"/>
        </w:rPr>
        <w:t>第五条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本合同采矿权出让收益为人民币大写</w:t>
      </w:r>
      <w:r w:rsidR="00532674">
        <w:rPr>
          <w:rFonts w:ascii="Times New Roman" w:eastAsia="仿宋_GB2312" w:hAnsi="Times New Roman" w:cs="Times New Roman" w:hint="eastAsia"/>
          <w:spacing w:val="-6"/>
          <w:sz w:val="32"/>
          <w:szCs w:val="32"/>
          <w:u w:val="single"/>
        </w:rPr>
        <w:t xml:space="preserve"> </w:t>
      </w:r>
      <w:r w:rsidR="00532674">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元整</w:t>
      </w:r>
      <w:r>
        <w:rPr>
          <w:rFonts w:ascii="Times New Roman" w:eastAsia="仿宋_GB2312" w:hAnsi="Times New Roman" w:cs="Times New Roman"/>
          <w:spacing w:val="-6"/>
          <w:sz w:val="32"/>
          <w:szCs w:val="32"/>
        </w:rPr>
        <w:t>（小写：￥</w:t>
      </w:r>
      <w:r w:rsidR="00532674">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万</w:t>
      </w:r>
      <w:r>
        <w:rPr>
          <w:rFonts w:ascii="Times New Roman" w:eastAsia="仿宋_GB2312" w:hAnsi="Times New Roman" w:cs="Times New Roman"/>
          <w:spacing w:val="-6"/>
          <w:sz w:val="32"/>
          <w:szCs w:val="32"/>
        </w:rPr>
        <w:t>元）。</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第六条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受让方同意按下列第</w:t>
      </w:r>
      <w:r w:rsidR="00532674">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种方式缴纳采矿权出让收益：</w:t>
      </w:r>
    </w:p>
    <w:p w:rsidR="00674F34" w:rsidRDefault="00377BCF">
      <w:pPr>
        <w:spacing w:line="520" w:lineRule="exact"/>
        <w:ind w:firstLineChars="199" w:firstLine="613"/>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1</w:t>
      </w:r>
      <w:r>
        <w:rPr>
          <w:rFonts w:ascii="Times New Roman" w:eastAsia="仿宋_GB2312" w:hAnsi="Times New Roman" w:cs="Times New Roman"/>
          <w:spacing w:val="-6"/>
          <w:sz w:val="32"/>
          <w:szCs w:val="32"/>
        </w:rPr>
        <w:t>、自本合同签订之日起</w:t>
      </w:r>
      <w:r>
        <w:rPr>
          <w:rFonts w:ascii="Times New Roman" w:eastAsia="仿宋" w:hAnsi="Times New Roman" w:cs="Times New Roman"/>
          <w:spacing w:val="-6"/>
          <w:sz w:val="32"/>
          <w:szCs w:val="32"/>
          <w:u w:val="single"/>
        </w:rPr>
        <w:t>7</w:t>
      </w:r>
      <w:r>
        <w:rPr>
          <w:rFonts w:ascii="Times New Roman" w:eastAsia="仿宋" w:hAnsi="Times New Roman" w:cs="Times New Roman"/>
          <w:spacing w:val="-6"/>
          <w:sz w:val="32"/>
          <w:szCs w:val="32"/>
          <w:u w:val="single"/>
        </w:rPr>
        <w:t>个工作</w:t>
      </w:r>
      <w:r>
        <w:rPr>
          <w:rFonts w:ascii="Times New Roman" w:eastAsia="仿宋_GB2312" w:hAnsi="Times New Roman" w:cs="Times New Roman"/>
          <w:spacing w:val="-6"/>
          <w:sz w:val="32"/>
          <w:szCs w:val="32"/>
          <w:u w:val="single"/>
        </w:rPr>
        <w:t>日</w:t>
      </w:r>
      <w:r>
        <w:rPr>
          <w:rFonts w:ascii="Times New Roman" w:eastAsia="仿宋_GB2312" w:hAnsi="Times New Roman" w:cs="Times New Roman"/>
          <w:spacing w:val="-6"/>
          <w:sz w:val="32"/>
          <w:szCs w:val="32"/>
        </w:rPr>
        <w:t>内，缴清采矿权出让收益人民币大写</w:t>
      </w:r>
      <w:r w:rsidR="00532674">
        <w:rPr>
          <w:rFonts w:ascii="Times New Roman" w:eastAsia="仿宋_GB2312" w:hAnsi="Times New Roman" w:cs="Times New Roman" w:hint="eastAsia"/>
          <w:spacing w:val="-6"/>
          <w:sz w:val="32"/>
          <w:szCs w:val="32"/>
          <w:u w:val="single"/>
        </w:rPr>
        <w:t xml:space="preserve"> </w:t>
      </w:r>
      <w:r w:rsidR="00532674">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元整</w:t>
      </w:r>
      <w:r>
        <w:rPr>
          <w:rFonts w:ascii="Times New Roman" w:eastAsia="仿宋_GB2312" w:hAnsi="Times New Roman" w:cs="Times New Roman"/>
          <w:spacing w:val="-6"/>
          <w:sz w:val="32"/>
          <w:szCs w:val="32"/>
        </w:rPr>
        <w:t>（小写：￥</w:t>
      </w:r>
      <w:r w:rsidR="00532674">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万</w:t>
      </w:r>
      <w:r>
        <w:rPr>
          <w:rFonts w:ascii="Times New Roman" w:eastAsia="仿宋_GB2312" w:hAnsi="Times New Roman" w:cs="Times New Roman"/>
          <w:spacing w:val="-6"/>
          <w:sz w:val="32"/>
          <w:szCs w:val="32"/>
        </w:rPr>
        <w:t>元）。</w:t>
      </w:r>
    </w:p>
    <w:p w:rsidR="00674F34" w:rsidRDefault="00377BCF">
      <w:pPr>
        <w:spacing w:line="520" w:lineRule="exact"/>
        <w:ind w:firstLineChars="199" w:firstLine="613"/>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2</w:t>
      </w:r>
      <w:r>
        <w:rPr>
          <w:rFonts w:ascii="Times New Roman" w:eastAsia="仿宋_GB2312" w:hAnsi="Times New Roman" w:cs="Times New Roman"/>
          <w:spacing w:val="-6"/>
          <w:sz w:val="32"/>
          <w:szCs w:val="32"/>
        </w:rPr>
        <w:t>、按以下时间和金额分</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期向出让方支付采矿权出让收益：</w:t>
      </w:r>
    </w:p>
    <w:p w:rsidR="00674F34" w:rsidRDefault="00377BCF">
      <w:pPr>
        <w:spacing w:line="500" w:lineRule="exact"/>
        <w:ind w:firstLineChars="199" w:firstLine="613"/>
        <w:rPr>
          <w:rFonts w:ascii="Times New Roman" w:eastAsia="仿宋_GB2312" w:hAnsi="Times New Roman" w:cs="Times New Roman"/>
          <w:sz w:val="32"/>
          <w:szCs w:val="32"/>
        </w:rPr>
      </w:pPr>
      <w:r>
        <w:rPr>
          <w:rFonts w:ascii="Times New Roman" w:eastAsia="仿宋_GB2312" w:hAnsi="Times New Roman" w:cs="Times New Roman"/>
          <w:spacing w:val="-6"/>
          <w:sz w:val="32"/>
          <w:szCs w:val="32"/>
        </w:rPr>
        <w:t>自本合同签订之日起</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日内，</w:t>
      </w:r>
      <w:r>
        <w:rPr>
          <w:rFonts w:ascii="Times New Roman" w:eastAsia="仿宋_GB2312" w:hAnsi="Times New Roman" w:cs="Times New Roman"/>
          <w:sz w:val="32"/>
          <w:szCs w:val="32"/>
        </w:rPr>
        <w:t>首次缴纳采矿权出让收益人民币大写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hint="eastAsia"/>
          <w:sz w:val="32"/>
          <w:szCs w:val="32"/>
          <w:u w:val="single"/>
        </w:rPr>
        <w:t>/</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z w:val="32"/>
          <w:szCs w:val="32"/>
        </w:rPr>
        <w:t>（小写￥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hint="eastAsia"/>
          <w:sz w:val="32"/>
          <w:szCs w:val="32"/>
          <w:u w:val="single"/>
        </w:rPr>
        <w:t>/</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p>
    <w:p w:rsidR="00674F34" w:rsidRDefault="00377BCF">
      <w:pPr>
        <w:spacing w:line="500" w:lineRule="exact"/>
        <w:ind w:firstLineChars="199" w:firstLine="637"/>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于</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日前，第二次缴纳采矿权出让收益（人民币</w:t>
      </w:r>
      <w:r>
        <w:rPr>
          <w:rFonts w:ascii="Times New Roman" w:eastAsia="仿宋_GB2312" w:hAnsi="Times New Roman" w:cs="Times New Roman" w:hint="eastAsia"/>
          <w:sz w:val="32"/>
          <w:szCs w:val="32"/>
        </w:rPr>
        <w:lastRenderedPageBreak/>
        <w:t>大写）</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（小写￥：</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w:t>
      </w:r>
    </w:p>
    <w:p w:rsidR="00674F34" w:rsidRDefault="00377BCF">
      <w:pPr>
        <w:spacing w:line="500" w:lineRule="exact"/>
        <w:ind w:firstLineChars="199" w:firstLine="637"/>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第七条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w:t>
      </w:r>
      <w:r>
        <w:rPr>
          <w:rFonts w:ascii="Times New Roman" w:eastAsia="仿宋_GB2312" w:hAnsi="Times New Roman" w:cs="Times New Roman" w:hint="eastAsia"/>
          <w:spacing w:val="-6"/>
          <w:sz w:val="32"/>
          <w:szCs w:val="32"/>
        </w:rPr>
        <w:t>让方应自本合同签订之日起</w:t>
      </w:r>
      <w:r>
        <w:rPr>
          <w:rFonts w:ascii="Times New Roman" w:eastAsia="仿宋_GB2312" w:hAnsi="Times New Roman" w:cs="Times New Roman" w:hint="eastAsia"/>
          <w:spacing w:val="-6"/>
          <w:sz w:val="32"/>
          <w:szCs w:val="32"/>
        </w:rPr>
        <w:t>90</w:t>
      </w:r>
      <w:r>
        <w:rPr>
          <w:rFonts w:ascii="Times New Roman" w:eastAsia="仿宋_GB2312" w:hAnsi="Times New Roman" w:cs="Times New Roman" w:hint="eastAsia"/>
          <w:spacing w:val="-6"/>
          <w:sz w:val="32"/>
          <w:szCs w:val="32"/>
        </w:rPr>
        <w:t>日内持本合同、采矿权出让收益支付凭证及法律法规规定的要件资料，按规定向出让方申请办理采矿权登记；出让方应在受理采矿登记申请之日起</w:t>
      </w:r>
      <w:r>
        <w:rPr>
          <w:rFonts w:ascii="Times New Roman" w:eastAsia="仿宋_GB2312" w:hAnsi="Times New Roman" w:cs="Times New Roman" w:hint="eastAsia"/>
          <w:spacing w:val="-6"/>
          <w:sz w:val="32"/>
          <w:szCs w:val="32"/>
        </w:rPr>
        <w:t>30</w:t>
      </w:r>
      <w:r>
        <w:rPr>
          <w:rFonts w:ascii="Times New Roman" w:eastAsia="仿宋_GB2312" w:hAnsi="Times New Roman" w:cs="Times New Roman" w:hint="eastAsia"/>
          <w:spacing w:val="-6"/>
          <w:sz w:val="32"/>
          <w:szCs w:val="32"/>
        </w:rPr>
        <w:t>日内，依法办理采矿权登记，颁发采矿许可证。</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受让方未领取采矿许可证，不得开采受让矿区范围内的矿产资源。</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第八条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hint="eastAsia"/>
          <w:spacing w:val="-6"/>
          <w:sz w:val="32"/>
          <w:szCs w:val="32"/>
        </w:rPr>
        <w:t>受让方应自本合同签订之日起</w:t>
      </w:r>
      <w:r>
        <w:rPr>
          <w:rFonts w:ascii="Times New Roman" w:eastAsia="仿宋_GB2312" w:hAnsi="Times New Roman" w:cs="Times New Roman" w:hint="eastAsia"/>
          <w:spacing w:val="-6"/>
          <w:sz w:val="32"/>
          <w:szCs w:val="32"/>
        </w:rPr>
        <w:t>90</w:t>
      </w:r>
      <w:r>
        <w:rPr>
          <w:rFonts w:ascii="Times New Roman" w:eastAsia="仿宋_GB2312" w:hAnsi="Times New Roman" w:cs="Times New Roman" w:hint="eastAsia"/>
          <w:spacing w:val="-6"/>
          <w:sz w:val="32"/>
          <w:szCs w:val="32"/>
        </w:rPr>
        <w:t>日内按照国家和重庆市绿色矿山建设标准，委托第三方编制或自行编制《绿色矿山建设实施方案》，经受让方加盖印章、法定代表人和技术负责人签字，向所在地区县（自治县）自然资源主管部门报备，作为接受监督检查和第三方评估的依据。</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第九条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hint="eastAsia"/>
          <w:spacing w:val="-6"/>
          <w:sz w:val="32"/>
          <w:szCs w:val="32"/>
        </w:rPr>
        <w:t>受让方应按照《绿色矿山建设实施方案》确定的建设内容和建设时序，开展绿色矿山建设，矿山投产时，应通过绿色矿山第三方评估，建成绿色矿山。</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受让方取得采矿许可证、投入采矿生产满一年后，可以将本合同约定的采矿权依法进行转让。</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第十一条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w:t>
      </w:r>
      <w:r>
        <w:rPr>
          <w:rFonts w:ascii="Times New Roman" w:eastAsia="仿宋_GB2312" w:hAnsi="Times New Roman" w:cs="Times New Roman" w:hint="eastAsia"/>
          <w:spacing w:val="-6"/>
          <w:sz w:val="32"/>
          <w:szCs w:val="32"/>
        </w:rPr>
        <w:t>自然资源</w:t>
      </w:r>
      <w:r>
        <w:rPr>
          <w:rFonts w:ascii="Times New Roman" w:eastAsia="仿宋_GB2312" w:hAnsi="Times New Roman" w:cs="Times New Roman"/>
          <w:spacing w:val="-6"/>
          <w:sz w:val="32"/>
          <w:szCs w:val="32"/>
        </w:rPr>
        <w:t>主管部门的监督检查；依法缴纳采矿权使用费；遵守国家和重庆市的有关矿山环境保护与恢复治理、劳动安全、水土保持、土地复垦等法律、法规和规定。</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第十二条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在采矿权出让年限内，受让方需要变更矿区范围、</w:t>
      </w:r>
      <w:r>
        <w:rPr>
          <w:rFonts w:ascii="Times New Roman" w:eastAsia="仿宋_GB2312" w:hAnsi="Times New Roman" w:cs="Times New Roman"/>
          <w:spacing w:val="-6"/>
          <w:sz w:val="32"/>
          <w:szCs w:val="32"/>
        </w:rPr>
        <w:lastRenderedPageBreak/>
        <w:t>变更开采矿种的，必须依法办理有关批准手续，重新签订采矿权出让合同。</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第十三条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在本合同约定的采矿权在出让年限届满前，受让方因生态环保、安全生产、公共利益、产业政策或矿产资源规划调整等原因被县级（包含）以上人民政府关闭的，本合同自关闭之日起解除。出让方根据受让方实际动用的资源储量进行核定，对受让方已缴纳的采矿权出让收益实行多退少补。</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第十四条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在采矿权出让年限内，国家或重庆市人民政府出台新的矿产资源管理规定，涉及本合同约定的采矿权的，本合同按新规定执行。</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受让方在采矿许可证有效期内停办、关闭矿山的，应当自决定停办或者关闭矿山之日起</w:t>
      </w:r>
      <w:r>
        <w:rPr>
          <w:rFonts w:ascii="Times New Roman" w:eastAsia="仿宋_GB2312" w:hAnsi="Times New Roman" w:cs="Times New Roman"/>
          <w:spacing w:val="-6"/>
          <w:sz w:val="32"/>
          <w:szCs w:val="32"/>
        </w:rPr>
        <w:t>30</w:t>
      </w:r>
      <w:r>
        <w:rPr>
          <w:rFonts w:ascii="Times New Roman" w:eastAsia="仿宋_GB2312" w:hAnsi="Times New Roman" w:cs="Times New Roman"/>
          <w:spacing w:val="-6"/>
          <w:sz w:val="32"/>
          <w:szCs w:val="32"/>
        </w:rPr>
        <w:t>日内，向出让方申请办理采矿许可证注销登记手续，采矿权无偿收归国有。</w:t>
      </w:r>
    </w:p>
    <w:p w:rsidR="00674F34" w:rsidRDefault="00377BCF">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第十五条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受让方不能按本合同约定按时支付采矿权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的，每日按滞纳金额的</w:t>
      </w:r>
      <w:r>
        <w:rPr>
          <w:rFonts w:ascii="Times New Roman" w:eastAsia="仿宋_GB2312" w:hAnsi="Times New Roman" w:cs="Times New Roman"/>
          <w:spacing w:val="-6"/>
          <w:sz w:val="32"/>
          <w:szCs w:val="32"/>
        </w:rPr>
        <w:t>2‰</w:t>
      </w:r>
      <w:r>
        <w:rPr>
          <w:rFonts w:ascii="Times New Roman" w:eastAsia="仿宋_GB2312" w:hAnsi="Times New Roman" w:cs="Times New Roman"/>
          <w:spacing w:val="-6"/>
          <w:sz w:val="32"/>
          <w:szCs w:val="32"/>
        </w:rPr>
        <w:t>向出让方缴纳滞纳金。</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延期缴纳采矿权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超过</w:t>
      </w:r>
      <w:r>
        <w:rPr>
          <w:rFonts w:ascii="Times New Roman" w:eastAsia="仿宋_GB2312" w:hAnsi="Times New Roman" w:cs="Times New Roman"/>
          <w:spacing w:val="-6"/>
          <w:sz w:val="32"/>
          <w:szCs w:val="32"/>
        </w:rPr>
        <w:t>6</w:t>
      </w:r>
      <w:r>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第十六条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受让方未按本合同约定时限申请采矿登记，出让方有权解除合同，并不退还受让方已缴纳的出让收益。</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第十七条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出让方未按本合同约定按时颁发采矿许可证的，应自延期颁发采矿许可证之日起</w:t>
      </w:r>
      <w:r>
        <w:rPr>
          <w:rFonts w:ascii="Times New Roman" w:eastAsia="仿宋_GB2312" w:hAnsi="Times New Roman" w:cs="Times New Roman" w:hint="eastAsia"/>
          <w:spacing w:val="-6"/>
          <w:sz w:val="32"/>
          <w:szCs w:val="32"/>
        </w:rPr>
        <w:t>6</w:t>
      </w:r>
      <w:r>
        <w:rPr>
          <w:rFonts w:ascii="Times New Roman" w:eastAsia="仿宋_GB2312" w:hAnsi="Times New Roman" w:cs="Times New Roman" w:hint="eastAsia"/>
          <w:spacing w:val="-6"/>
          <w:sz w:val="32"/>
          <w:szCs w:val="32"/>
        </w:rPr>
        <w:t>个月内，按照受让方已支付的采矿权出让收益的</w:t>
      </w:r>
      <w:r>
        <w:rPr>
          <w:rFonts w:ascii="Times New Roman" w:eastAsia="仿宋_GB2312" w:hAnsi="Times New Roman" w:cs="Times New Roman" w:hint="eastAsia"/>
          <w:spacing w:val="-6"/>
          <w:sz w:val="32"/>
          <w:szCs w:val="32"/>
        </w:rPr>
        <w:t>2</w:t>
      </w:r>
      <w:r>
        <w:rPr>
          <w:rFonts w:ascii="Times New Roman" w:eastAsia="仿宋_GB2312" w:hAnsi="Times New Roman" w:cs="Times New Roman" w:hint="eastAsia"/>
          <w:spacing w:val="-6"/>
          <w:sz w:val="32"/>
          <w:szCs w:val="32"/>
        </w:rPr>
        <w:t>‰按日向受让方支付违约金。</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延期颁发采矿许可证超过</w:t>
      </w:r>
      <w:r>
        <w:rPr>
          <w:rFonts w:ascii="Times New Roman" w:eastAsia="仿宋_GB2312" w:hAnsi="Times New Roman" w:cs="Times New Roman" w:hint="eastAsia"/>
          <w:spacing w:val="-6"/>
          <w:sz w:val="32"/>
          <w:szCs w:val="32"/>
        </w:rPr>
        <w:t>6</w:t>
      </w:r>
      <w:r>
        <w:rPr>
          <w:rFonts w:ascii="Times New Roman" w:eastAsia="仿宋_GB2312" w:hAnsi="Times New Roman" w:cs="Times New Roman" w:hint="eastAsia"/>
          <w:spacing w:val="-6"/>
          <w:sz w:val="32"/>
          <w:szCs w:val="32"/>
        </w:rPr>
        <w:t>个月，受让方有权解除合同，出让方应返还受让方已缴纳的采矿权出让收益。</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lastRenderedPageBreak/>
        <w:t>第十八条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受让方超越批准的矿区范围采矿的，出让方可以不批准延续、变更采矿许可证。</w:t>
      </w:r>
      <w:r>
        <w:rPr>
          <w:rFonts w:ascii="Times New Roman" w:eastAsia="仿宋_GB2312" w:hAnsi="Times New Roman" w:cs="Times New Roman"/>
          <w:spacing w:val="-6"/>
          <w:sz w:val="32"/>
          <w:szCs w:val="32"/>
        </w:rPr>
        <w:t xml:space="preserve"> </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第十九条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受让方未按本合同约定按期通过绿色矿山第三方评估、建成绿色矿山的，出让方有权要求受让方限期整改；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受让方完全理解并接受出让</w:t>
      </w:r>
      <w:proofErr w:type="gramStart"/>
      <w:r>
        <w:rPr>
          <w:rFonts w:ascii="Times New Roman" w:eastAsia="仿宋_GB2312" w:hAnsi="Times New Roman" w:cs="Times New Roman"/>
          <w:spacing w:val="-6"/>
          <w:sz w:val="32"/>
          <w:szCs w:val="32"/>
        </w:rPr>
        <w:t>方只是</w:t>
      </w:r>
      <w:proofErr w:type="gramEnd"/>
      <w:r>
        <w:rPr>
          <w:rFonts w:ascii="Times New Roman" w:eastAsia="仿宋_GB2312" w:hAnsi="Times New Roman" w:cs="Times New Roman"/>
          <w:spacing w:val="-6"/>
          <w:sz w:val="32"/>
          <w:szCs w:val="32"/>
        </w:rPr>
        <w:t>许可受让方开采矿产品，因地质和开采条件等多种原因，出让方不能保证受让方开采得到出让合同记载的矿产资源量。</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第二十一条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第二十二条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本合同双方当事人同意，涉及本合同履行相关告知事项只要发送至本合同中所填写的通讯地址，即视为送达。上述地址的</w:t>
      </w:r>
      <w:proofErr w:type="gramStart"/>
      <w:r>
        <w:rPr>
          <w:rFonts w:ascii="Times New Roman" w:eastAsia="仿宋_GB2312" w:hAnsi="Times New Roman" w:cs="Times New Roman" w:hint="eastAsia"/>
          <w:spacing w:val="-6"/>
          <w:sz w:val="32"/>
          <w:szCs w:val="32"/>
        </w:rPr>
        <w:t>变更非</w:t>
      </w:r>
      <w:proofErr w:type="gramEnd"/>
      <w:r>
        <w:rPr>
          <w:rFonts w:ascii="Times New Roman" w:eastAsia="仿宋_GB2312" w:hAnsi="Times New Roman" w:cs="Times New Roman" w:hint="eastAsia"/>
          <w:spacing w:val="-6"/>
          <w:sz w:val="32"/>
          <w:szCs w:val="32"/>
        </w:rPr>
        <w:t>经提前通知对方，对对方不生效。本条约定之地址亦</w:t>
      </w:r>
      <w:r>
        <w:rPr>
          <w:rFonts w:ascii="Times New Roman" w:eastAsia="仿宋_GB2312" w:hAnsi="Times New Roman" w:cs="Times New Roman" w:hint="eastAsia"/>
          <w:spacing w:val="-6"/>
          <w:sz w:val="32"/>
          <w:szCs w:val="32"/>
        </w:rPr>
        <w:lastRenderedPageBreak/>
        <w:t>适用于法律文书的送达。</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第二十三条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第二十四条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因履行本合同发生争议，由争议双方协商解决，协商不成的，向出让方所在地人民法院起诉。</w:t>
      </w:r>
      <w:r>
        <w:rPr>
          <w:rFonts w:ascii="Times New Roman" w:eastAsia="仿宋_GB2312" w:hAnsi="Times New Roman" w:cs="Times New Roman" w:hint="eastAsia"/>
          <w:spacing w:val="-6"/>
          <w:sz w:val="32"/>
          <w:szCs w:val="32"/>
        </w:rPr>
        <w:t>违约方应承担争议给守约方造成的损失，该损失包括但不限于律师费、保全费、保全担保费等。</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第二十五条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本合同经双方法定代表人或其授权委托代理人签字（章）</w:t>
      </w:r>
      <w:r>
        <w:rPr>
          <w:rFonts w:ascii="Times New Roman" w:eastAsia="仿宋_GB2312" w:hAnsi="Times New Roman" w:cs="Times New Roman" w:hint="eastAsia"/>
          <w:spacing w:val="-6"/>
          <w:sz w:val="32"/>
          <w:szCs w:val="32"/>
        </w:rPr>
        <w:t>并加盖印章后生效</w:t>
      </w:r>
      <w:r>
        <w:rPr>
          <w:rFonts w:ascii="Times New Roman" w:eastAsia="仿宋_GB2312" w:hAnsi="Times New Roman" w:cs="Times New Roman"/>
          <w:spacing w:val="-6"/>
          <w:sz w:val="32"/>
          <w:szCs w:val="32"/>
        </w:rPr>
        <w:t>。</w:t>
      </w:r>
    </w:p>
    <w:p w:rsidR="00674F34" w:rsidRDefault="00377BCF">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第二十六条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本合同采用汉字书写，一式陆份，具有同等法律效力，双方各执叁份。</w:t>
      </w:r>
    </w:p>
    <w:p w:rsidR="00674F34" w:rsidRDefault="00377BCF">
      <w:pPr>
        <w:spacing w:line="520" w:lineRule="exact"/>
        <w:ind w:firstLine="607"/>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第二十七条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本合同于</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年</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月</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日在重庆市规划和自然资源局签订。</w:t>
      </w:r>
    </w:p>
    <w:p w:rsidR="00674F34" w:rsidRDefault="00377BCF">
      <w:pPr>
        <w:spacing w:line="520" w:lineRule="exact"/>
        <w:ind w:firstLine="608"/>
        <w:jc w:val="center"/>
        <w:rPr>
          <w:rFonts w:ascii="黑体" w:eastAsia="黑体" w:hAnsi="黑体" w:cs="黑体"/>
          <w:b/>
          <w:spacing w:val="-6"/>
          <w:sz w:val="32"/>
          <w:szCs w:val="32"/>
        </w:rPr>
      </w:pPr>
      <w:r>
        <w:rPr>
          <w:rFonts w:ascii="黑体" w:eastAsia="黑体" w:hAnsi="黑体" w:cs="黑体" w:hint="eastAsia"/>
          <w:b/>
          <w:spacing w:val="-6"/>
          <w:sz w:val="32"/>
          <w:szCs w:val="32"/>
        </w:rPr>
        <w:t>补充条款</w:t>
      </w:r>
    </w:p>
    <w:p w:rsidR="00674F34" w:rsidRDefault="00674F34">
      <w:pPr>
        <w:spacing w:line="520" w:lineRule="exact"/>
        <w:ind w:firstLine="608"/>
        <w:rPr>
          <w:rFonts w:ascii="Times New Roman" w:eastAsia="仿宋_GB2312" w:hAnsi="Times New Roman" w:cs="Times New Roman"/>
          <w:b/>
          <w:spacing w:val="-6"/>
          <w:sz w:val="32"/>
          <w:szCs w:val="32"/>
        </w:rPr>
      </w:pPr>
    </w:p>
    <w:p w:rsidR="00674F34" w:rsidRDefault="00377BCF">
      <w:pPr>
        <w:spacing w:line="520" w:lineRule="exact"/>
        <w:ind w:firstLine="608"/>
        <w:rPr>
          <w:rFonts w:ascii="Times New Roman" w:eastAsia="仿宋_GB2312" w:hAnsi="Times New Roman" w:cs="Times New Roman"/>
          <w:b/>
          <w:spacing w:val="-6"/>
          <w:sz w:val="32"/>
          <w:szCs w:val="32"/>
        </w:rPr>
      </w:pPr>
      <w:r>
        <w:rPr>
          <w:rFonts w:ascii="Times New Roman" w:eastAsia="仿宋_GB2312" w:hAnsi="Times New Roman" w:cs="Times New Roman" w:hint="eastAsia"/>
          <w:b/>
          <w:spacing w:val="-6"/>
          <w:sz w:val="32"/>
          <w:szCs w:val="32"/>
        </w:rPr>
        <w:t>第一条</w:t>
      </w:r>
      <w:r>
        <w:rPr>
          <w:rFonts w:ascii="Times New Roman" w:eastAsia="仿宋_GB2312" w:hAnsi="Times New Roman" w:cs="Times New Roman" w:hint="eastAsia"/>
          <w:b/>
          <w:spacing w:val="-6"/>
          <w:sz w:val="32"/>
          <w:szCs w:val="32"/>
        </w:rPr>
        <w:t xml:space="preserve"> </w:t>
      </w:r>
      <w:r w:rsidR="008443AE">
        <w:rPr>
          <w:rFonts w:ascii="Times New Roman" w:eastAsia="仿宋_GB2312" w:hAnsi="Times New Roman" w:cs="Times New Roman"/>
          <w:b/>
          <w:spacing w:val="-6"/>
          <w:sz w:val="32"/>
          <w:szCs w:val="32"/>
        </w:rPr>
        <w:t xml:space="preserve">    </w:t>
      </w:r>
    </w:p>
    <w:p w:rsidR="00674F34" w:rsidRDefault="00674F34">
      <w:pPr>
        <w:spacing w:line="520" w:lineRule="exact"/>
        <w:rPr>
          <w:rFonts w:ascii="Times New Roman" w:eastAsia="仿宋_GB2312" w:hAnsi="Times New Roman" w:cs="Times New Roman"/>
          <w:b/>
          <w:spacing w:val="-6"/>
          <w:sz w:val="32"/>
          <w:szCs w:val="32"/>
        </w:rPr>
      </w:pPr>
      <w:bookmarkStart w:id="0" w:name="_GoBack"/>
      <w:bookmarkEnd w:id="0"/>
    </w:p>
    <w:p w:rsidR="00674F34" w:rsidRDefault="00377BCF">
      <w:pPr>
        <w:spacing w:line="520" w:lineRule="exact"/>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出让方（章）：</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受让方（章）：</w:t>
      </w:r>
    </w:p>
    <w:p w:rsidR="00674F34" w:rsidRDefault="00377BCF">
      <w:pPr>
        <w:spacing w:line="520" w:lineRule="exact"/>
        <w:rPr>
          <w:rFonts w:ascii="Times New Roman" w:eastAsia="仿宋_GB2312" w:hAnsi="Times New Roman" w:cs="Times New Roman"/>
          <w:spacing w:val="-20"/>
          <w:sz w:val="32"/>
          <w:szCs w:val="32"/>
        </w:rPr>
      </w:pPr>
      <w:r>
        <w:rPr>
          <w:rFonts w:ascii="Times New Roman" w:eastAsia="仿宋_GB2312" w:hAnsi="Times New Roman" w:cs="Times New Roman"/>
          <w:spacing w:val="-6"/>
          <w:sz w:val="32"/>
          <w:szCs w:val="32"/>
        </w:rPr>
        <w:t>重庆市规划和自然资源局</w:t>
      </w:r>
      <w:r>
        <w:rPr>
          <w:rFonts w:ascii="Times New Roman" w:eastAsia="仿宋_GB2312" w:hAnsi="Times New Roman" w:cs="Times New Roman"/>
          <w:spacing w:val="-6"/>
          <w:sz w:val="32"/>
          <w:szCs w:val="32"/>
        </w:rPr>
        <w:t xml:space="preserve">       </w:t>
      </w:r>
    </w:p>
    <w:p w:rsidR="00674F34" w:rsidRDefault="00377BCF">
      <w:pPr>
        <w:spacing w:line="520" w:lineRule="exact"/>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法定代表人（委托代理人）：</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法定代表人（委托代理人）</w:t>
      </w:r>
    </w:p>
    <w:p w:rsidR="00674F34" w:rsidRDefault="00377BCF">
      <w:pPr>
        <w:spacing w:line="520" w:lineRule="exac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（签章）</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（签章）</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p>
    <w:p w:rsidR="00674F34" w:rsidRDefault="00674F34">
      <w:pPr>
        <w:spacing w:line="520" w:lineRule="exact"/>
        <w:rPr>
          <w:rFonts w:ascii="Times New Roman" w:eastAsia="仿宋_GB2312" w:hAnsi="Times New Roman" w:cs="Times New Roman"/>
          <w:spacing w:val="-6"/>
          <w:sz w:val="32"/>
          <w:szCs w:val="32"/>
        </w:rPr>
      </w:pPr>
    </w:p>
    <w:p w:rsidR="00674F34" w:rsidRDefault="00377BCF">
      <w:pPr>
        <w:spacing w:line="520" w:lineRule="exac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电</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话：</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电</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话：</w:t>
      </w:r>
    </w:p>
    <w:p w:rsidR="00674F34" w:rsidRDefault="00377BCF">
      <w:pPr>
        <w:rPr>
          <w:rFonts w:ascii="Times New Roman" w:eastAsia="方正仿宋_GBK" w:hAnsi="Times New Roman" w:cs="Times New Roman"/>
          <w:b/>
          <w:sz w:val="28"/>
          <w:szCs w:val="28"/>
        </w:rPr>
      </w:pPr>
      <w:r>
        <w:rPr>
          <w:rFonts w:ascii="Times New Roman" w:eastAsia="仿宋_GB2312" w:hAnsi="Times New Roman" w:cs="Times New Roman"/>
          <w:b/>
          <w:spacing w:val="-6"/>
          <w:sz w:val="32"/>
          <w:szCs w:val="32"/>
        </w:rPr>
        <w:t>邮政编码：</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邮政编码：</w:t>
      </w:r>
    </w:p>
    <w:p w:rsidR="00674F34" w:rsidRDefault="00674F34">
      <w:pPr>
        <w:spacing w:line="500" w:lineRule="exact"/>
        <w:rPr>
          <w:rFonts w:ascii="Times New Roman" w:eastAsia="方正仿宋_GBK" w:hAnsi="Times New Roman" w:cs="Times New Roman"/>
          <w:b/>
          <w:sz w:val="28"/>
          <w:szCs w:val="28"/>
        </w:rPr>
      </w:pPr>
    </w:p>
    <w:sectPr w:rsidR="00674F34">
      <w:footerReference w:type="even" r:id="rId7"/>
      <w:footerReference w:type="default" r:id="rId8"/>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7FD" w:rsidRDefault="001557FD">
      <w:r>
        <w:separator/>
      </w:r>
    </w:p>
  </w:endnote>
  <w:endnote w:type="continuationSeparator" w:id="0">
    <w:p w:rsidR="001557FD" w:rsidRDefault="0015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F34" w:rsidRDefault="00377BCF">
    <w:pPr>
      <w:pStyle w:val="a5"/>
      <w:framePr w:wrap="around" w:vAnchor="text" w:hAnchor="margin" w:xAlign="center" w:y="1"/>
      <w:rPr>
        <w:rStyle w:val="ab"/>
      </w:rPr>
    </w:pPr>
    <w:r>
      <w:fldChar w:fldCharType="begin"/>
    </w:r>
    <w:r>
      <w:rPr>
        <w:rStyle w:val="ab"/>
      </w:rPr>
      <w:instrText xml:space="preserve">PAGE  </w:instrText>
    </w:r>
    <w:r>
      <w:fldChar w:fldCharType="end"/>
    </w:r>
  </w:p>
  <w:p w:rsidR="00674F34" w:rsidRDefault="00674F3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F34" w:rsidRDefault="00377BCF">
    <w:pPr>
      <w:pStyle w:val="a5"/>
      <w:framePr w:wrap="around" w:vAnchor="text" w:hAnchor="margin" w:xAlign="center" w:y="1"/>
      <w:rPr>
        <w:rStyle w:val="ab"/>
      </w:rPr>
    </w:pPr>
    <w:r>
      <w:fldChar w:fldCharType="begin"/>
    </w:r>
    <w:r>
      <w:rPr>
        <w:rStyle w:val="ab"/>
      </w:rPr>
      <w:instrText xml:space="preserve">PAGE  </w:instrText>
    </w:r>
    <w:r>
      <w:fldChar w:fldCharType="separate"/>
    </w:r>
    <w:r w:rsidR="008443AE">
      <w:rPr>
        <w:rStyle w:val="ab"/>
        <w:noProof/>
      </w:rPr>
      <w:t>6</w:t>
    </w:r>
    <w:r>
      <w:fldChar w:fldCharType="end"/>
    </w:r>
  </w:p>
  <w:p w:rsidR="00674F34" w:rsidRDefault="00674F3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7FD" w:rsidRDefault="001557FD">
      <w:r>
        <w:separator/>
      </w:r>
    </w:p>
  </w:footnote>
  <w:footnote w:type="continuationSeparator" w:id="0">
    <w:p w:rsidR="001557FD" w:rsidRDefault="001557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4AE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7FD"/>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77BCF"/>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32674"/>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4F34"/>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3A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94D93"/>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0168185F"/>
    <w:rsid w:val="0F4C3EDB"/>
    <w:rsid w:val="16A40F90"/>
    <w:rsid w:val="172C4AB0"/>
    <w:rsid w:val="23587CBC"/>
    <w:rsid w:val="2FE46A1A"/>
    <w:rsid w:val="368C13DF"/>
    <w:rsid w:val="418E67F7"/>
    <w:rsid w:val="478827F4"/>
    <w:rsid w:val="48F94AA5"/>
    <w:rsid w:val="50107BAC"/>
    <w:rsid w:val="5BE822A3"/>
    <w:rsid w:val="5D1A68C8"/>
    <w:rsid w:val="61F7355C"/>
    <w:rsid w:val="73F64E8E"/>
    <w:rsid w:val="75553908"/>
    <w:rsid w:val="7A1A5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1A43A"/>
  <w15:docId w15:val="{B154D111-EC7E-4C2B-A1F8-7BF5FA5C3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styleId="ab">
    <w:name w:val="page number"/>
    <w:basedOn w:val="a0"/>
    <w:qFormat/>
  </w:style>
  <w:style w:type="character" w:styleId="ac">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table" w:customStyle="1" w:styleId="1">
    <w:name w:val="网格型1"/>
    <w:basedOn w:val="a1"/>
    <w:uiPriority w:val="59"/>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6</Pages>
  <Words>510</Words>
  <Characters>2907</Characters>
  <Application>Microsoft Office Word</Application>
  <DocSecurity>0</DocSecurity>
  <Lines>24</Lines>
  <Paragraphs>6</Paragraphs>
  <ScaleCrop>false</ScaleCrop>
  <Company>利用事务中心</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国土资源</cp:lastModifiedBy>
  <cp:revision>674</cp:revision>
  <cp:lastPrinted>2022-01-06T02:38:00Z</cp:lastPrinted>
  <dcterms:created xsi:type="dcterms:W3CDTF">2019-08-15T01:32:00Z</dcterms:created>
  <dcterms:modified xsi:type="dcterms:W3CDTF">2022-03-01T02:18:00Z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