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重庆市丰都县三元镇何家坝建筑用砂岩矿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渝矿采出字〔2023〕（丰都）4号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重庆市丰都县规划和自然资源局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重庆市公共资源交易网（丰都）</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重庆市公共资源交易网（丰都）</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https://www.cqggzy.com/fengduweb/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FDGC202301</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重庆市丰都县三元镇何家坝建筑用砂岩矿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丰都县三元镇何家坝村四组</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建筑用砂岩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51.26万立方米</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0.036</w:t>
            </w:r>
          </w:p>
        </w:tc>
        <w:tc>
          <w:tcPr>
            <w:tcW w:w="925" w:type="dxa"/>
            <w:vAlign w:val="center"/>
          </w:tcPr>
          <w:p>
            <w:pPr>
              <w:jc w:val="center"/>
              <w:rPr>
                <w:rFonts w:ascii="Times New Roman" w:hAnsi="Times New Roman" w:cs="Times New Roman"/>
                <w:szCs w:val="21"/>
              </w:rPr>
            </w:pPr>
            <w:r>
              <w:rPr>
                <w:rFonts w:hint="eastAsia" w:ascii="Times New Roman" w:hAnsi="Times New Roman" w:cs="Times New Roman"/>
                <w:szCs w:val="21"/>
              </w:rPr>
              <w:t>+540米至+490米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5.26万立方米/年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8.78</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4580</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2290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丰都县规划和自然资源局</w:t>
      </w:r>
      <w:r>
        <w:rPr>
          <w:rFonts w:ascii="Times New Roman" w:hAnsi="Times New Roman" w:cs="Times New Roman"/>
          <w:sz w:val="24"/>
          <w:szCs w:val="24"/>
        </w:rPr>
        <w:t>，地址：</w:t>
      </w:r>
      <w:r>
        <w:rPr>
          <w:rFonts w:hint="eastAsia" w:ascii="Times New Roman" w:hAnsi="Times New Roman" w:cs="Times New Roman"/>
          <w:sz w:val="24"/>
          <w:szCs w:val="24"/>
        </w:rPr>
        <w:t>丰都县三合街道平都大道西段295号</w:t>
      </w:r>
      <w:r>
        <w:rPr>
          <w:rFonts w:ascii="Times New Roman" w:hAnsi="Times New Roman" w:cs="Times New Roman"/>
          <w:sz w:val="24"/>
          <w:szCs w:val="24"/>
        </w:rPr>
        <w:t>，联系人：</w:t>
      </w:r>
      <w:r>
        <w:rPr>
          <w:rFonts w:hint="eastAsia" w:ascii="Times New Roman" w:hAnsi="Times New Roman" w:cs="Times New Roman"/>
          <w:sz w:val="24"/>
          <w:szCs w:val="24"/>
        </w:rPr>
        <w:t>秦老师</w:t>
      </w:r>
      <w:r>
        <w:rPr>
          <w:rFonts w:ascii="Times New Roman" w:hAnsi="Times New Roman" w:cs="Times New Roman"/>
          <w:sz w:val="24"/>
          <w:szCs w:val="24"/>
        </w:rPr>
        <w:t>，联系电话：</w:t>
      </w:r>
      <w:r>
        <w:rPr>
          <w:rFonts w:hint="eastAsia" w:ascii="Times New Roman" w:hAnsi="Times New Roman" w:cs="Times New Roman"/>
          <w:sz w:val="24"/>
          <w:szCs w:val="24"/>
        </w:rPr>
        <w:t>023-70702538</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重庆市公共资源交易网（丰都）</w:t>
      </w:r>
      <w:r>
        <w:rPr>
          <w:rFonts w:ascii="Times New Roman" w:hAnsi="Times New Roman" w:cs="Times New Roman"/>
          <w:sz w:val="24"/>
          <w:szCs w:val="24"/>
        </w:rPr>
        <w:t>，地址：</w:t>
      </w:r>
      <w:r>
        <w:rPr>
          <w:rFonts w:hint="eastAsia" w:ascii="Times New Roman" w:hAnsi="Times New Roman" w:cs="Times New Roman"/>
          <w:sz w:val="24"/>
          <w:szCs w:val="24"/>
        </w:rPr>
        <w:t>丰都县三合街道平都大道西段50号二楼</w:t>
      </w:r>
      <w:r>
        <w:rPr>
          <w:rFonts w:ascii="Times New Roman" w:hAnsi="Times New Roman" w:cs="Times New Roman"/>
          <w:sz w:val="24"/>
          <w:szCs w:val="24"/>
        </w:rPr>
        <w:t>，联系人：</w:t>
      </w:r>
      <w:r>
        <w:rPr>
          <w:rFonts w:hint="eastAsia" w:ascii="Times New Roman" w:hAnsi="Times New Roman" w:cs="Times New Roman"/>
          <w:sz w:val="24"/>
          <w:szCs w:val="24"/>
        </w:rPr>
        <w:t>杨先生</w:t>
      </w:r>
      <w:r>
        <w:rPr>
          <w:rFonts w:ascii="Times New Roman" w:hAnsi="Times New Roman" w:cs="Times New Roman"/>
          <w:sz w:val="24"/>
          <w:szCs w:val="24"/>
        </w:rPr>
        <w:t>，联系电话：</w:t>
      </w:r>
      <w:r>
        <w:rPr>
          <w:rFonts w:hint="eastAsia" w:ascii="Times New Roman" w:hAnsi="Times New Roman" w:cs="Times New Roman"/>
          <w:sz w:val="24"/>
          <w:szCs w:val="24"/>
        </w:rPr>
        <w:t>023-70731851</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3.被吊销采矿许可证之日起2年内。</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2023年08月17日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2023年09月14日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2023年09月15日10时</w:t>
      </w:r>
      <w:r>
        <w:rPr>
          <w:rFonts w:ascii="Times New Roman" w:hAnsi="Times New Roman" w:cs="Times New Roman"/>
          <w:i w:val="0"/>
          <w:sz w:val="24"/>
          <w:szCs w:val="24"/>
          <w:u w:val="none"/>
        </w:rPr>
        <w:t>-</w:t>
      </w:r>
      <w:r>
        <w:rPr>
          <w:rFonts w:hint="eastAsia" w:ascii="Times New Roman" w:hAnsi="Times New Roman" w:cs="Times New Roman"/>
          <w:sz w:val="24"/>
          <w:szCs w:val="24"/>
        </w:rPr>
        <w:t>2023年09月15日12时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丰都县三合街道平都大道西段50号二楼</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重庆市公共资源交易网（丰都）</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重庆市公共资源交易网（丰都）</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https://www.cqggzy.com/fengduweb/</w:t>
      </w:r>
      <w:r>
        <w:rPr>
          <w:rFonts w:ascii="Times New Roman" w:hAnsi="Times New Roman" w:cs="Times New Roman"/>
          <w:sz w:val="24"/>
          <w:szCs w:val="24"/>
        </w:rPr>
        <w:t>，进入重庆市国有建设用地使用权和矿业权网上交易系统</w:t>
      </w:r>
      <w:r>
        <w:rPr>
          <w:rFonts w:ascii="Times New Roman" w:hAnsi="Times New Roman" w:cs="Times New Roman"/>
          <w:i/>
          <w:sz w:val="24"/>
          <w:szCs w:val="24"/>
          <w:u w:val="single"/>
        </w:rPr>
        <w:t>（网址：https://td.cqggzy.com/）</w:t>
      </w:r>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2023年08月17日09时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2023年09月14日17时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重庆市公共资源交易网（丰都）</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重庆市丰都县规划和自然资源局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重庆市公共资源交易网（丰都）</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2" w:firstLineChars="200"/>
        <w:rPr>
          <w:rFonts w:ascii="Times New Roman" w:hAnsi="Times New Roman" w:cs="Times New Roman"/>
          <w:b/>
          <w:sz w:val="24"/>
          <w:szCs w:val="24"/>
        </w:rPr>
      </w:pPr>
      <w:bookmarkStart w:id="0" w:name="_GoBack"/>
      <w:bookmarkEnd w:id="0"/>
      <w:r>
        <w:rPr>
          <w:rFonts w:ascii="Times New Roman" w:hAnsi="Times New Roman" w:cs="Times New Roman"/>
          <w:b/>
          <w:sz w:val="24"/>
          <w:szCs w:val="24"/>
        </w:rPr>
        <w:t>十一、其他重要提示</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w:t>
      </w:r>
      <w:r>
        <w:rPr>
          <w:rFonts w:hint="eastAsia" w:cs="Times New Roman" w:asciiTheme="minorEastAsia" w:hAnsiTheme="minorEastAsia"/>
          <w:kern w:val="0"/>
          <w:sz w:val="24"/>
          <w:szCs w:val="24"/>
          <w:lang w:val="en-US" w:eastAsia="zh-CN"/>
        </w:rPr>
        <w:t>新建</w:t>
      </w:r>
      <w:r>
        <w:rPr>
          <w:rFonts w:hint="eastAsia" w:cs="Times New Roman" w:asciiTheme="minorEastAsia" w:hAnsiTheme="minorEastAsia"/>
          <w:kern w:val="0"/>
          <w:sz w:val="24"/>
          <w:szCs w:val="24"/>
        </w:rPr>
        <w:t>矿山。</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（二）</w:t>
      </w:r>
      <w:r>
        <w:rPr>
          <w:rFonts w:cs="Times New Roman" w:asciiTheme="minorEastAsia" w:hAnsiTheme="minorEastAsia"/>
          <w:kern w:val="0"/>
          <w:sz w:val="24"/>
          <w:szCs w:val="24"/>
        </w:rPr>
        <w:t>竞得人须自行或委托编制矿山地质环境恢复治理和土地复垦方案并通过审查，同时按照《矿山地质环境保护规定》等相关规定履行矿山地质环境保护相关义务。</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before="0" w:after="0" w:line="360" w:lineRule="exact"/>
        <w:ind w:firstLine="480" w:firstLineChars="200"/>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rPr>
        <w:t>1.本次拟出让采矿权是2021年11月29日我局在丰都县公共资源交易中心举办的出让活动中，受让方以4580.00万元获得的采矿权后未按成交确认书签订《采矿权出让合同》，导致出让失败的再次公开出让。因此竞买人未核实以上价值的，视为竞买人对该价值完全认可，并自愿承担所有风险。</w:t>
      </w:r>
      <w:r>
        <w:rPr>
          <w:rFonts w:hint="eastAsia" w:cs="Times New Roman" w:asciiTheme="minorEastAsia" w:hAnsiTheme="minorEastAsia"/>
          <w:kern w:val="0"/>
          <w:sz w:val="24"/>
          <w:szCs w:val="24"/>
        </w:rPr>
        <w:br w:type="textWrapping"/>
      </w:r>
      <w:r>
        <w:rPr>
          <w:rFonts w:hint="eastAsia" w:cs="Times New Roman" w:asciiTheme="minorEastAsia" w:hAnsiTheme="minorEastAsia"/>
          <w:kern w:val="0"/>
          <w:sz w:val="24"/>
          <w:szCs w:val="24"/>
        </w:rPr>
        <w:t>2.竞得人竞得以上采矿权后，还需向出让人在重庆市网上中介服务超市选取的中介机构指定账户支付采矿权出让工作成本11.28万元（出让技术报告7.78万元和采矿权价值报告3.5万元），在签订采矿权成交确认书后15个工作日内一次性支付给指定中介机构。</w:t>
      </w:r>
      <w:r>
        <w:rPr>
          <w:rFonts w:hint="eastAsia" w:cs="Times New Roman" w:asciiTheme="minorEastAsia" w:hAnsiTheme="minorEastAsia"/>
          <w:kern w:val="0"/>
          <w:sz w:val="24"/>
          <w:szCs w:val="24"/>
        </w:rPr>
        <w:br w:type="textWrapping"/>
      </w:r>
      <w:r>
        <w:rPr>
          <w:rFonts w:hint="eastAsia" w:cs="Times New Roman" w:asciiTheme="minorEastAsia" w:hAnsiTheme="minorEastAsia"/>
          <w:kern w:val="0"/>
          <w:sz w:val="24"/>
          <w:szCs w:val="24"/>
        </w:rPr>
        <w:t>3.竞得人在签订《成交确认书》之前按重庆市及丰都县相关文件规定的标准全额缴纳交易服务费。</w:t>
      </w:r>
      <w:r>
        <w:rPr>
          <w:rFonts w:hint="eastAsia" w:cs="Times New Roman" w:asciiTheme="minorEastAsia" w:hAnsiTheme="minorEastAsia"/>
          <w:kern w:val="0"/>
          <w:sz w:val="24"/>
          <w:szCs w:val="24"/>
        </w:rPr>
        <w:br w:type="textWrapping"/>
      </w:r>
      <w:r>
        <w:rPr>
          <w:rFonts w:hint="eastAsia" w:cs="Times New Roman" w:asciiTheme="minorEastAsia" w:hAnsiTheme="minorEastAsia"/>
          <w:kern w:val="0"/>
          <w:sz w:val="24"/>
          <w:szCs w:val="24"/>
        </w:rPr>
        <w:t>4.竞得人应做好道路的维修维护、沿线环境的保护修复，确保生态、绿色开采。</w:t>
      </w:r>
    </w:p>
    <w:p>
      <w:pPr>
        <w:snapToGrid w:val="0"/>
        <w:spacing w:before="0" w:after="0" w:line="600" w:lineRule="exact"/>
        <w:jc w:val="right"/>
        <w:rPr>
          <w:rFonts w:hint="default" w:ascii="Times New Roman" w:hAnsi="Times New Roman" w:cs="Times New Roman"/>
          <w:i w:val="0"/>
          <w:sz w:val="24"/>
          <w:szCs w:val="24"/>
          <w:u w:val="none"/>
        </w:rPr>
      </w:pPr>
      <w:r>
        <w:rPr>
          <w:rFonts w:hint="default" w:ascii="Times New Roman" w:hAnsi="Times New Roman" w:cs="Times New Roman"/>
          <w:sz w:val="24"/>
          <w:szCs w:val="24"/>
        </w:rPr>
        <w:t>重庆市丰都县规划和自然资源局</w:t>
      </w: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2023年08月17日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Segoe Print">
    <w:panose1 w:val="02000600000000000000"/>
    <w:charset w:val="00"/>
    <w:family w:val="auto"/>
    <w:pitch w:val="default"/>
    <w:sig w:usb0="0000028F" w:usb1="00000000" w:usb2="00000000" w:usb3="00000000" w:csb0="2000009F" w:csb1="47010000"/>
  </w:font>
  <w:font w:name="Arial Rounded MT Bold">
    <w:panose1 w:val="020F07040305040302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11852864"/>
    <w:rsid w:val="15BE19B4"/>
    <w:rsid w:val="17311C3F"/>
    <w:rsid w:val="1BA70176"/>
    <w:rsid w:val="281D4E84"/>
    <w:rsid w:val="28786409"/>
    <w:rsid w:val="297C451C"/>
    <w:rsid w:val="3CB961A0"/>
    <w:rsid w:val="45E60911"/>
    <w:rsid w:val="461408AE"/>
    <w:rsid w:val="47926284"/>
    <w:rsid w:val="4CF92BE3"/>
    <w:rsid w:val="53232804"/>
    <w:rsid w:val="56D2189D"/>
    <w:rsid w:val="57EA289B"/>
    <w:rsid w:val="5F997E0F"/>
    <w:rsid w:val="60943C16"/>
    <w:rsid w:val="65032D9E"/>
    <w:rsid w:val="691600B9"/>
    <w:rsid w:val="6B9A3527"/>
    <w:rsid w:val="6CF10D0E"/>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4</Pages>
  <Words>379</Words>
  <Characters>2164</Characters>
  <Lines>18</Lines>
  <Paragraphs>5</Paragraphs>
  <TotalTime>0</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2023-08-17T01:58:10Z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