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重庆市丰都县三元镇何家坝建筑用砂岩矿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拍卖出让文件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szCs w:val="21"/>
          <w:u w:val="none"/>
          <w:lang w:val="en-US" w:eastAsia="zh-CN"/>
        </w:rPr>
        <w:t>FD</w:t>
      </w:r>
      <w:r>
        <w:rPr>
          <w:rFonts w:ascii="Times New Roman" w:hAnsi="Times New Roman" w:eastAsia="宋体" w:cs="Times New Roman"/>
          <w:b/>
          <w:szCs w:val="21"/>
        </w:rPr>
        <w:t>GC20</w:t>
      </w:r>
      <w:r>
        <w:rPr>
          <w:rFonts w:hint="eastAsia" w:ascii="Times New Roman" w:hAnsi="Times New Roman" w:eastAsia="宋体" w:cs="Times New Roman"/>
          <w:b/>
          <w:szCs w:val="21"/>
          <w:lang w:val="en-US" w:eastAsia="zh-CN"/>
        </w:rPr>
        <w:t>2301</w:t>
      </w:r>
      <w:r>
        <w:rPr>
          <w:rFonts w:ascii="Times New Roman" w:hAnsi="Times New Roman" w:eastAsia="宋体" w:cs="Times New Roman"/>
          <w:b/>
          <w:szCs w:val="21"/>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规划和自然资源局决定公开拍卖出让以下采矿权，并委托</w:t>
      </w:r>
      <w:r>
        <w:rPr>
          <w:rFonts w:hint="eastAsia" w:ascii="Times New Roman" w:hAnsi="Times New Roman" w:eastAsia="宋体" w:cs="Times New Roman"/>
          <w:szCs w:val="21"/>
        </w:rPr>
        <w:t>丰都县兴丰资产管理有限公司</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 xml:space="preserve">年 </w:t>
      </w:r>
      <w:r>
        <w:rPr>
          <w:rFonts w:hint="eastAsia" w:ascii="Times New Roman" w:hAnsi="Times New Roman" w:eastAsia="宋体" w:cs="Times New Roman"/>
          <w:szCs w:val="21"/>
          <w:lang w:val="en-US" w:eastAsia="zh-CN"/>
        </w:rPr>
        <w:t>8</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 xml:space="preserve"> 日-20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 xml:space="preserve">年 </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 xml:space="preserve">月 </w:t>
      </w:r>
      <w:r>
        <w:rPr>
          <w:rFonts w:hint="eastAsia" w:ascii="Times New Roman" w:hAnsi="Times New Roman" w:eastAsia="宋体" w:cs="Times New Roman"/>
          <w:szCs w:val="21"/>
          <w:lang w:val="en-US" w:eastAsia="zh-CN"/>
        </w:rPr>
        <w:t>14</w:t>
      </w:r>
      <w:r>
        <w:rPr>
          <w:rFonts w:ascii="Times New Roman" w:hAnsi="Times New Roman" w:eastAsia="宋体" w:cs="Times New Roman"/>
          <w:szCs w:val="21"/>
        </w:rPr>
        <w:t>日；</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rPr>
        <w:t>重庆市丰都县三元镇何家坝建筑用砂岩矿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eastAsia="宋体" w:cs="Times New Roman"/>
          <w:szCs w:val="21"/>
        </w:rPr>
        <w:t>丰都县三元镇何家坝村四组</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lang w:val="en-US" w:eastAsia="zh-CN"/>
        </w:rPr>
        <w:t>0.036</w:t>
      </w:r>
      <w:r>
        <w:rPr>
          <w:rFonts w:ascii="Times New Roman" w:hAnsi="Times New Roman" w:eastAsia="宋体" w:cs="Times New Roman"/>
          <w:szCs w:val="21"/>
        </w:rPr>
        <w:t xml:space="preserve"> 平方公里；</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lang w:val="en-US" w:eastAsia="zh-CN"/>
        </w:rPr>
        <w:t>+540~+490</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lang w:val="en-US" w:eastAsia="zh-CN"/>
        </w:rPr>
        <w:t>建筑用砂岩</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lang w:val="en-US" w:eastAsia="zh-CN"/>
        </w:rPr>
        <w:t>51.26万立方米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lang w:val="en-US" w:eastAsia="zh-CN"/>
        </w:rPr>
        <w:t>5.26万立方米/年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lang w:val="en-US" w:eastAsia="zh-CN"/>
        </w:rPr>
        <w:t>8.78</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szCs w:val="21"/>
          <w:lang w:val="en-US" w:eastAsia="zh-CN"/>
        </w:rPr>
        <w:t>4580</w:t>
      </w:r>
      <w:r>
        <w:rPr>
          <w:rFonts w:ascii="Times New Roman" w:hAnsi="Times New Roman" w:eastAsia="宋体" w:cs="Times New Roman"/>
          <w:szCs w:val="21"/>
        </w:rPr>
        <w:t>万元；</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拐点</w:t>
            </w:r>
          </w:p>
        </w:tc>
        <w:tc>
          <w:tcPr>
            <w:tcW w:w="2778" w:type="dxa"/>
            <w:vAlign w:val="center"/>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X坐标</w:t>
            </w:r>
          </w:p>
        </w:tc>
        <w:tc>
          <w:tcPr>
            <w:tcW w:w="2655" w:type="dxa"/>
            <w:vAlign w:val="center"/>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1</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3334849.71</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36463059.60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2</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3334919.18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36462960.93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3334947.18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36462992.93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4</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3335028.18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36462966.93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5</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3335088.18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36463054.93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6</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3335057.18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36463126.93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7</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3335043.18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36463192.93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3334961.18</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36463205.93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9</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3334889.70</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36463092.58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+540</w:t>
            </w:r>
          </w:p>
        </w:tc>
        <w:tc>
          <w:tcPr>
            <w:tcW w:w="360" w:type="dxa"/>
          </w:tcPr>
          <w:p>
            <w:pPr>
              <w:spacing w:after="0" w:line="360" w:lineRule="exact"/>
              <w:ind w:firstLine="420" w:firstLineChars="200"/>
              <w:rPr>
                <w:rFonts w:hint="eastAsia" w:ascii="Times New Roman" w:hAnsi="Times New Roman" w:eastAsia="宋体" w:cs="Times New Roman"/>
                <w:kern w:val="2"/>
                <w:szCs w:val="21"/>
              </w:rPr>
            </w:pPr>
            <w:r>
              <w:rPr>
                <w:rFonts w:hint="eastAsia" w:ascii="Times New Roman" w:hAnsi="Times New Roman" w:eastAsia="宋体" w:cs="Times New Roman"/>
                <w:kern w:val="2"/>
                <w:szCs w:val="21"/>
              </w:rPr>
              <w:t>+490</w:t>
            </w:r>
          </w:p>
        </w:tc>
      </w:tr>
    </w:tbl>
    <w:p>
      <w:pPr>
        <w:spacing w:line="360" w:lineRule="exact"/>
        <w:ind w:firstLine="352" w:firstLineChars="168"/>
        <w:rPr>
          <w:rFonts w:ascii="Times New Roman" w:hAnsi="Times New Roman" w:eastAsia="宋体" w:cs="Times New Roman"/>
          <w:szCs w:val="21"/>
        </w:rPr>
      </w:pPr>
    </w:p>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丰都县三合街道平都大道西段295号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秦老师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023-70702538</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hint="default" w:ascii="Times New Roman" w:hAnsi="Times New Roman" w:eastAsia="宋体" w:cs="Times New Roman"/>
          <w:b/>
          <w:bCs/>
          <w:szCs w:val="21"/>
          <w:lang w:val="en-US" w:eastAsia="zh-CN"/>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杨先生</w:t>
      </w:r>
      <w:r>
        <w:rPr>
          <w:rFonts w:ascii="Times New Roman" w:hAnsi="Times New Roman" w:eastAsia="宋体" w:cs="Times New Roman"/>
          <w:kern w:val="0"/>
          <w:szCs w:val="21"/>
        </w:rPr>
        <w:t>，联系电话</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023-70731851</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本次公开出让的采矿权采取现场报名方式：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8</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 xml:space="preserve">日 </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时－20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14</w:t>
      </w:r>
      <w:r>
        <w:rPr>
          <w:rFonts w:ascii="Times New Roman" w:hAnsi="Times New Roman" w:eastAsia="宋体" w:cs="Times New Roman"/>
          <w:szCs w:val="21"/>
        </w:rPr>
        <w:t>日</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rPr>
        <w:t>丰都县兴丰资产管理有限公司</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kern w:val="0"/>
          <w:szCs w:val="21"/>
          <w:lang w:val="en-US" w:eastAsia="zh-CN"/>
        </w:rPr>
        <w:t>杨先生</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cs="Times New Roman"/>
          <w:sz w:val="24"/>
          <w:szCs w:val="24"/>
        </w:rPr>
        <w:t>023-70731851</w:t>
      </w:r>
      <w:r>
        <w:rPr>
          <w:rFonts w:ascii="Times New Roman" w:hAnsi="Times New Roman" w:eastAsia="宋体" w:cs="Times New Roman"/>
          <w:kern w:val="0"/>
          <w:szCs w:val="21"/>
        </w:rPr>
        <w:t>。</w:t>
      </w:r>
    </w:p>
    <w:p>
      <w:pPr>
        <w:numPr>
          <w:ilvl w:val="0"/>
          <w:numId w:val="1"/>
        </w:num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保证金的交纳及相关规定</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保证金户名：丰都县兴丰资产管理有限公司（竞买保证金）        </w:t>
      </w:r>
    </w:p>
    <w:p>
      <w:pPr>
        <w:numPr>
          <w:ilvl w:val="0"/>
          <w:numId w:val="0"/>
        </w:num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开户行：中国建设银行丰都县支行 </w:t>
      </w:r>
    </w:p>
    <w:p>
      <w:pPr>
        <w:numPr>
          <w:ilvl w:val="0"/>
          <w:numId w:val="0"/>
        </w:numPr>
        <w:spacing w:line="36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账号：50050129370000000120。</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（一）</w:t>
      </w:r>
      <w:r>
        <w:rPr>
          <w:rFonts w:hint="eastAsia" w:ascii="Times New Roman" w:hAnsi="Times New Roman" w:eastAsia="宋体" w:cs="Times New Roman"/>
          <w:szCs w:val="21"/>
          <w:lang w:val="en-US" w:eastAsia="zh-CN"/>
        </w:rPr>
        <w:t>拍卖</w:t>
      </w:r>
      <w:r>
        <w:rPr>
          <w:rFonts w:hint="eastAsia" w:ascii="Times New Roman" w:hAnsi="Times New Roman" w:eastAsia="宋体" w:cs="Times New Roman"/>
          <w:szCs w:val="21"/>
        </w:rPr>
        <w:t>时间：2</w:t>
      </w:r>
      <w:r>
        <w:rPr>
          <w:rFonts w:hint="eastAsia" w:ascii="Times New Roman" w:hAnsi="Times New Roman" w:eastAsia="宋体" w:cs="Times New Roman"/>
          <w:szCs w:val="21"/>
          <w:lang w:val="en-US" w:eastAsia="zh-CN"/>
        </w:rPr>
        <w:t>023</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 xml:space="preserve">月 </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rPr>
        <w:t>日</w:t>
      </w:r>
      <w:r>
        <w:rPr>
          <w:rFonts w:hint="eastAsia" w:ascii="Times New Roman" w:hAnsi="Times New Roman" w:eastAsia="宋体" w:cs="Times New Roman"/>
          <w:szCs w:val="21"/>
          <w:lang w:val="en-US" w:eastAsia="zh-CN"/>
        </w:rPr>
        <w:t>10</w:t>
      </w:r>
      <w:r>
        <w:rPr>
          <w:rFonts w:hint="eastAsia" w:ascii="Times New Roman" w:hAnsi="Times New Roman" w:eastAsia="宋体" w:cs="Times New Roman"/>
          <w:szCs w:val="21"/>
        </w:rPr>
        <w:t>时-20</w:t>
      </w:r>
      <w:r>
        <w:rPr>
          <w:rFonts w:hint="eastAsia" w:ascii="Times New Roman" w:hAnsi="Times New Roman" w:eastAsia="宋体" w:cs="Times New Roman"/>
          <w:szCs w:val="21"/>
          <w:lang w:val="en-US" w:eastAsia="zh-CN"/>
        </w:rPr>
        <w:t>23</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月</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rPr>
        <w:t>日</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hint="eastAsia" w:ascii="Times New Roman" w:hAnsi="Times New Roman" w:eastAsia="宋体" w:cs="Times New Roman"/>
          <w:szCs w:val="21"/>
        </w:rPr>
        <w:t>拍卖</w:t>
      </w:r>
      <w:r>
        <w:rPr>
          <w:rFonts w:ascii="Times New Roman" w:hAnsi="Times New Roman" w:eastAsia="宋体" w:cs="Times New Roman"/>
          <w:szCs w:val="21"/>
        </w:rPr>
        <w:t>出让为无底价，采用增价报价的方式，按照价高者得原则确定竞得人。</w:t>
      </w:r>
      <w:r>
        <w:rPr>
          <w:rFonts w:ascii="Times New Roman" w:hAnsi="Times New Roman" w:eastAsia="宋体" w:cs="Times New Roman"/>
          <w:i/>
          <w:szCs w:val="21"/>
          <w:u w:val="single"/>
        </w:rPr>
        <w:t>拍卖</w:t>
      </w:r>
      <w:r>
        <w:rPr>
          <w:rFonts w:ascii="Times New Roman" w:hAnsi="Times New Roman" w:eastAsia="宋体" w:cs="Times New Roman"/>
          <w:szCs w:val="21"/>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规划和自然资源局提出；对出让交易程序存有异议的，应在结果公示期截止前以书面方式向</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kern w:val="0"/>
          <w:szCs w:val="21"/>
          <w:lang w:eastAsia="zh-CN"/>
        </w:rPr>
      </w:pPr>
      <w:r>
        <w:rPr>
          <w:rFonts w:ascii="Times New Roman" w:hAnsi="Times New Roman" w:eastAsia="宋体" w:cs="Times New Roman"/>
          <w:kern w:val="0"/>
          <w:szCs w:val="21"/>
        </w:rPr>
        <w:t>（一）该采矿权为</w:t>
      </w:r>
      <w:r>
        <w:rPr>
          <w:rFonts w:hint="eastAsia" w:ascii="Times New Roman" w:hAnsi="Times New Roman" w:eastAsia="宋体" w:cs="Times New Roman"/>
          <w:szCs w:val="21"/>
        </w:rPr>
        <w:t>新设矿山</w:t>
      </w:r>
      <w:r>
        <w:rPr>
          <w:rFonts w:hint="eastAsia" w:ascii="Times New Roman" w:hAnsi="Times New Roman" w:eastAsia="宋体" w:cs="Times New Roman"/>
          <w:i/>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四）</w:t>
      </w:r>
      <w:r>
        <w:rPr>
          <w:rFonts w:hint="eastAsia" w:ascii="Times New Roman" w:hAnsi="Times New Roman" w:eastAsia="宋体" w:cs="Times New Roman"/>
          <w:kern w:val="0"/>
          <w:szCs w:val="21"/>
        </w:rPr>
        <w:t>本次拟出让采矿权是2021年11月29日我局在丰都县公共资源交易中心举办的出让活动中，受让方以4580.00万元获得的采矿权后未按成交确认书签订《采矿权出让合同》，导致出让失败的再次公开出让。因此竞买人未核实以上价值的，视为竞买人对该价值完全认可，并自愿承担所有风险。</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五）</w:t>
      </w:r>
      <w:r>
        <w:rPr>
          <w:rFonts w:hint="eastAsia" w:ascii="Times New Roman" w:hAnsi="Times New Roman" w:eastAsia="宋体" w:cs="Times New Roman"/>
          <w:kern w:val="0"/>
          <w:szCs w:val="21"/>
        </w:rPr>
        <w:t>竞得人竞得以上采矿权后，还需向出让人在重庆市网上中介服务超市选取的中介机构指定账户支付采矿权出让工作成本11.28</w:t>
      </w:r>
      <w:bookmarkStart w:id="0" w:name="_GoBack"/>
      <w:bookmarkEnd w:id="0"/>
      <w:r>
        <w:rPr>
          <w:rFonts w:hint="eastAsia" w:ascii="Times New Roman" w:hAnsi="Times New Roman" w:eastAsia="宋体" w:cs="Times New Roman"/>
          <w:kern w:val="0"/>
          <w:szCs w:val="21"/>
        </w:rPr>
        <w:t>万元（出让技术报告7.78万元和采矿权价值报告3.5万元），在签订采矿权成交确认书后15个工作日内一次性支付给指定中介机构。</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（六）</w:t>
      </w:r>
      <w:r>
        <w:rPr>
          <w:rFonts w:hint="eastAsia" w:ascii="Times New Roman" w:hAnsi="Times New Roman" w:eastAsia="宋体" w:cs="Times New Roman"/>
          <w:kern w:val="0"/>
          <w:szCs w:val="21"/>
        </w:rPr>
        <w:t>竞得人在签订《成交确认书》之</w:t>
      </w:r>
      <w:r>
        <w:rPr>
          <w:rFonts w:hint="eastAsia" w:ascii="Times New Roman" w:hAnsi="Times New Roman" w:eastAsia="宋体" w:cs="Times New Roman"/>
          <w:kern w:val="0"/>
          <w:szCs w:val="21"/>
          <w:lang w:val="en-US" w:eastAsia="zh-CN"/>
        </w:rPr>
        <w:t>后</w:t>
      </w:r>
      <w:r>
        <w:rPr>
          <w:rFonts w:hint="eastAsia" w:ascii="Times New Roman" w:hAnsi="Times New Roman" w:eastAsia="宋体" w:cs="Times New Roman"/>
          <w:kern w:val="0"/>
          <w:szCs w:val="21"/>
        </w:rPr>
        <w:t>按重庆市</w:t>
      </w:r>
      <w:r>
        <w:rPr>
          <w:rFonts w:hint="eastAsia" w:ascii="Times New Roman" w:hAnsi="Times New Roman" w:eastAsia="宋体" w:cs="Times New Roman"/>
          <w:kern w:val="0"/>
          <w:szCs w:val="21"/>
          <w:lang w:val="en-US" w:eastAsia="zh-CN"/>
        </w:rPr>
        <w:t>及丰都县相关</w:t>
      </w:r>
      <w:r>
        <w:rPr>
          <w:rFonts w:hint="eastAsia" w:ascii="Times New Roman" w:hAnsi="Times New Roman" w:eastAsia="宋体" w:cs="Times New Roman"/>
          <w:kern w:val="0"/>
          <w:szCs w:val="21"/>
        </w:rPr>
        <w:t>文件规定的标准全额缴纳交易服务费。</w:t>
      </w:r>
    </w:p>
    <w:p>
      <w:pPr>
        <w:spacing w:before="0" w:after="0"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七）</w:t>
      </w:r>
      <w:r>
        <w:rPr>
          <w:rFonts w:hint="eastAsia" w:ascii="Times New Roman" w:hAnsi="Times New Roman" w:eastAsia="宋体" w:cs="Times New Roman"/>
          <w:kern w:val="0"/>
          <w:szCs w:val="21"/>
        </w:rPr>
        <w:t>竞得人应做好道路的维修维护、沿线环境的保护修复，确保生态、绿色开采。</w:t>
      </w:r>
    </w:p>
    <w:p>
      <w:pPr>
        <w:spacing w:line="360" w:lineRule="exact"/>
        <w:ind w:firstLine="420" w:firstLineChars="200"/>
        <w:rPr>
          <w:rFonts w:ascii="Times New Roman" w:hAnsi="Times New Roman" w:eastAsia="宋体" w:cs="Times New Roman"/>
          <w:kern w:val="0"/>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2023</w:t>
      </w:r>
      <w:r>
        <w:rPr>
          <w:rFonts w:ascii="Times New Roman" w:hAnsi="Times New Roman" w:eastAsia="宋体" w:cs="Times New Roman"/>
          <w:szCs w:val="21"/>
        </w:rPr>
        <w:t xml:space="preserve"> 年</w:t>
      </w:r>
      <w:r>
        <w:rPr>
          <w:rFonts w:hint="eastAsia" w:ascii="Times New Roman" w:hAnsi="Times New Roman" w:eastAsia="宋体" w:cs="Times New Roman"/>
          <w:szCs w:val="21"/>
          <w:lang w:val="en-US" w:eastAsia="zh-CN"/>
        </w:rPr>
        <w:t>8</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日</w:t>
      </w: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19F36"/>
    <w:multiLevelType w:val="singleLevel"/>
    <w:tmpl w:val="8BF19F3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hYzVjMjk1ZWRmYWJhMjQ3ZWExZDJiZmU3NjM2YmQ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574C3"/>
    <w:rsid w:val="00F671FB"/>
    <w:rsid w:val="00F94372"/>
    <w:rsid w:val="00FC5D0A"/>
    <w:rsid w:val="00FE5EC8"/>
    <w:rsid w:val="00FE6241"/>
    <w:rsid w:val="00FF4070"/>
    <w:rsid w:val="11DD0B69"/>
    <w:rsid w:val="13DD0781"/>
    <w:rsid w:val="266561FD"/>
    <w:rsid w:val="29646CD1"/>
    <w:rsid w:val="3EE84FD9"/>
    <w:rsid w:val="4A370F82"/>
    <w:rsid w:val="56A53792"/>
    <w:rsid w:val="737C2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5</Pages>
  <Words>3094</Words>
  <Characters>3459</Characters>
  <Lines>26</Lines>
  <Paragraphs>7</Paragraphs>
  <TotalTime>3</TotalTime>
  <ScaleCrop>false</ScaleCrop>
  <LinksUpToDate>false</LinksUpToDate>
  <CharactersWithSpaces>3773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acer</cp:lastModifiedBy>
  <dcterms:modified xsi:type="dcterms:W3CDTF">2023-08-16T05:49:49Z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32CCFD67115A4356AF55DA42107BCB90_12</vt:lpwstr>
  </property>
</Properties>
</file>