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E78" w:rsidRDefault="0034155C">
      <w:pPr>
        <w:snapToGrid w:val="0"/>
        <w:spacing w:line="600" w:lineRule="exact"/>
        <w:jc w:val="center"/>
        <w:rPr>
          <w:rFonts w:ascii="Times New Roman" w:eastAsia="方正小标宋_GBK" w:hAnsi="Times New Roman" w:cs="Times New Roman"/>
          <w:sz w:val="28"/>
          <w:szCs w:val="28"/>
        </w:rPr>
      </w:pPr>
      <w:r w:rsidRPr="0034155C">
        <w:rPr>
          <w:rFonts w:ascii="Times New Roman" w:eastAsia="方正小标宋_GBK" w:hAnsi="Times New Roman" w:cs="Times New Roman"/>
          <w:sz w:val="28"/>
          <w:szCs w:val="28"/>
        </w:rPr>
        <w:t>南川区南平镇玉龙村饰面用灰岩详查</w:t>
      </w:r>
      <w:r w:rsidR="00826D57">
        <w:rPr>
          <w:rFonts w:ascii="Times New Roman" w:eastAsia="方正小标宋_GBK" w:hAnsi="Times New Roman" w:cs="Times New Roman"/>
          <w:sz w:val="28"/>
          <w:szCs w:val="28"/>
        </w:rPr>
        <w:t>探矿权</w:t>
      </w:r>
    </w:p>
    <w:p w:rsidR="00573E78" w:rsidRDefault="00826D57">
      <w:pPr>
        <w:snapToGrid w:val="0"/>
        <w:spacing w:line="600" w:lineRule="exact"/>
        <w:jc w:val="center"/>
        <w:rPr>
          <w:rFonts w:ascii="Times New Roman" w:eastAsia="方正小标宋_GBK" w:hAnsi="Times New Roman" w:cs="Times New Roman"/>
          <w:sz w:val="28"/>
          <w:szCs w:val="28"/>
        </w:rPr>
      </w:pPr>
      <w:r w:rsidRPr="0034155C">
        <w:rPr>
          <w:rFonts w:ascii="Times New Roman" w:eastAsia="方正小标宋_GBK" w:hAnsi="Times New Roman" w:cs="Times New Roman" w:hint="eastAsia"/>
          <w:sz w:val="28"/>
          <w:szCs w:val="28"/>
        </w:rPr>
        <w:t>挂牌</w:t>
      </w:r>
      <w:r>
        <w:rPr>
          <w:rFonts w:ascii="Times New Roman" w:eastAsia="方正小标宋_GBK" w:hAnsi="Times New Roman" w:cs="Times New Roman" w:hint="eastAsia"/>
          <w:sz w:val="28"/>
          <w:szCs w:val="28"/>
        </w:rPr>
        <w:t>出让文件</w:t>
      </w:r>
    </w:p>
    <w:p w:rsidR="00573E78" w:rsidRDefault="00826D57">
      <w:pPr>
        <w:wordWrap w:val="0"/>
        <w:spacing w:line="360" w:lineRule="exact"/>
        <w:jc w:val="right"/>
        <w:rPr>
          <w:rFonts w:ascii="Times New Roman" w:eastAsia="宋体" w:hAnsi="Times New Roman" w:cs="Times New Roman"/>
          <w:b/>
          <w:szCs w:val="21"/>
        </w:rPr>
      </w:pPr>
      <w:r>
        <w:rPr>
          <w:rFonts w:ascii="Times New Roman" w:eastAsia="宋体" w:hAnsi="Times New Roman" w:cs="Times New Roman"/>
          <w:b/>
          <w:szCs w:val="21"/>
        </w:rPr>
        <w:t>公告序号：</w:t>
      </w:r>
      <w:r w:rsidRPr="00BD470E">
        <w:rPr>
          <w:rFonts w:ascii="Times New Roman" w:eastAsia="宋体" w:hAnsi="Times New Roman" w:cs="Times New Roman"/>
          <w:b/>
          <w:szCs w:val="21"/>
        </w:rPr>
        <w:t>TGC20</w:t>
      </w:r>
      <w:r w:rsidR="00BD470E" w:rsidRPr="00BD470E">
        <w:rPr>
          <w:rFonts w:ascii="Times New Roman" w:eastAsia="宋体" w:hAnsi="Times New Roman" w:cs="Times New Roman" w:hint="eastAsia"/>
          <w:b/>
          <w:szCs w:val="21"/>
        </w:rPr>
        <w:t>2301</w:t>
      </w:r>
      <w:r w:rsidRPr="00BD470E">
        <w:rPr>
          <w:rFonts w:ascii="Times New Roman" w:eastAsia="宋体" w:hAnsi="Times New Roman" w:cs="Times New Roman"/>
          <w:b/>
          <w:szCs w:val="21"/>
        </w:rPr>
        <w:t xml:space="preserve">  </w:t>
      </w:r>
    </w:p>
    <w:p w:rsidR="00573E78" w:rsidRDefault="00826D57">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为合理开发利用矿产资源，维护矿产资源的国家所有权，建立规范、开放、竞争、有序的矿业权市场，根据</w:t>
      </w:r>
      <w:r>
        <w:rPr>
          <w:rFonts w:ascii="Times New Roman" w:eastAsia="宋体" w:hAnsi="Times New Roman" w:cs="Times New Roman" w:hint="eastAsia"/>
          <w:szCs w:val="21"/>
        </w:rPr>
        <w:t>《矿业权出让交易规则》（自然资规〔</w:t>
      </w:r>
      <w:r>
        <w:rPr>
          <w:rFonts w:ascii="Times New Roman" w:eastAsia="宋体" w:hAnsi="Times New Roman" w:cs="Times New Roman"/>
          <w:szCs w:val="21"/>
        </w:rPr>
        <w:t>2023</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号）有关规定，</w:t>
      </w:r>
      <w:r w:rsidR="00286DA5">
        <w:rPr>
          <w:rFonts w:ascii="Times New Roman" w:eastAsia="宋体" w:hAnsi="Times New Roman" w:cs="Times New Roman" w:hint="eastAsia"/>
          <w:szCs w:val="21"/>
        </w:rPr>
        <w:t>重庆市</w:t>
      </w:r>
      <w:r w:rsidR="0034155C">
        <w:rPr>
          <w:rFonts w:ascii="Times New Roman" w:eastAsia="宋体" w:hAnsi="Times New Roman" w:cs="Times New Roman" w:hint="eastAsia"/>
          <w:szCs w:val="21"/>
        </w:rPr>
        <w:t>南川区</w:t>
      </w:r>
      <w:r w:rsidRPr="0034155C">
        <w:rPr>
          <w:rFonts w:ascii="Times New Roman" w:eastAsia="宋体" w:hAnsi="Times New Roman" w:cs="Times New Roman" w:hint="eastAsia"/>
          <w:szCs w:val="21"/>
        </w:rPr>
        <w:t>规划和自然资源局</w:t>
      </w:r>
      <w:r>
        <w:rPr>
          <w:rFonts w:ascii="Times New Roman" w:eastAsia="宋体" w:hAnsi="Times New Roman" w:cs="Times New Roman" w:hint="eastAsia"/>
          <w:szCs w:val="21"/>
        </w:rPr>
        <w:t>决定公开</w:t>
      </w:r>
      <w:r w:rsidRPr="0034155C">
        <w:rPr>
          <w:rFonts w:ascii="Times New Roman" w:eastAsia="宋体" w:hAnsi="Times New Roman" w:cs="Times New Roman" w:hint="eastAsia"/>
          <w:szCs w:val="21"/>
        </w:rPr>
        <w:t>挂牌</w:t>
      </w:r>
      <w:r>
        <w:rPr>
          <w:rFonts w:ascii="Times New Roman" w:eastAsia="宋体" w:hAnsi="Times New Roman" w:cs="Times New Roman" w:hint="eastAsia"/>
          <w:szCs w:val="21"/>
        </w:rPr>
        <w:t>出让以下探矿权，并委托</w:t>
      </w:r>
      <w:r w:rsidR="0034155C" w:rsidRPr="0034155C">
        <w:rPr>
          <w:rFonts w:ascii="Times New Roman" w:eastAsia="宋体" w:hAnsi="Times New Roman" w:cs="Times New Roman" w:hint="eastAsia"/>
          <w:szCs w:val="21"/>
        </w:rPr>
        <w:t>重庆市南川区公共资源综合交易中心</w:t>
      </w:r>
      <w:r>
        <w:rPr>
          <w:rFonts w:ascii="Times New Roman" w:eastAsia="宋体" w:hAnsi="Times New Roman" w:cs="Times New Roman" w:hint="eastAsia"/>
          <w:szCs w:val="21"/>
        </w:rPr>
        <w:t>负责公开出让交易环节的组织实施。</w:t>
      </w:r>
    </w:p>
    <w:p w:rsidR="00573E78" w:rsidRDefault="00826D57">
      <w:pPr>
        <w:spacing w:line="360" w:lineRule="exact"/>
        <w:ind w:firstLineChars="200" w:firstLine="422"/>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一、出让探矿权基本情况</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（一）公告时间：</w:t>
      </w:r>
      <w:r w:rsidR="0034155C" w:rsidRPr="0034155C">
        <w:rPr>
          <w:rFonts w:ascii="Times New Roman" w:eastAsia="宋体" w:hAnsi="Times New Roman" w:cs="Times New Roman"/>
          <w:szCs w:val="21"/>
        </w:rPr>
        <w:t>20</w:t>
      </w:r>
      <w:r w:rsidR="0034155C" w:rsidRPr="0034155C">
        <w:rPr>
          <w:rFonts w:ascii="Times New Roman" w:eastAsia="宋体" w:hAnsi="Times New Roman" w:cs="Times New Roman" w:hint="eastAsia"/>
          <w:szCs w:val="21"/>
        </w:rPr>
        <w:t>23</w:t>
      </w:r>
      <w:r w:rsidR="0034155C" w:rsidRPr="0034155C">
        <w:rPr>
          <w:rFonts w:ascii="Times New Roman" w:eastAsia="宋体" w:hAnsi="Times New Roman" w:cs="Times New Roman" w:hint="eastAsia"/>
          <w:szCs w:val="21"/>
        </w:rPr>
        <w:t>年</w:t>
      </w:r>
      <w:r w:rsidR="0034155C" w:rsidRPr="0034155C">
        <w:rPr>
          <w:rFonts w:ascii="Times New Roman" w:eastAsia="宋体" w:hAnsi="Times New Roman" w:cs="Times New Roman" w:hint="eastAsia"/>
          <w:szCs w:val="21"/>
        </w:rPr>
        <w:t>9</w:t>
      </w:r>
      <w:r w:rsidR="0034155C" w:rsidRPr="0034155C">
        <w:rPr>
          <w:rFonts w:ascii="Times New Roman" w:eastAsia="宋体" w:hAnsi="Times New Roman" w:cs="Times New Roman" w:hint="eastAsia"/>
          <w:szCs w:val="21"/>
        </w:rPr>
        <w:t>月</w:t>
      </w:r>
      <w:r w:rsidR="0034155C" w:rsidRPr="0034155C">
        <w:rPr>
          <w:rFonts w:ascii="Times New Roman" w:eastAsia="宋体" w:hAnsi="Times New Roman" w:cs="Times New Roman" w:hint="eastAsia"/>
          <w:szCs w:val="21"/>
        </w:rPr>
        <w:t>8</w:t>
      </w:r>
      <w:r w:rsidR="0034155C" w:rsidRPr="0034155C">
        <w:rPr>
          <w:rFonts w:ascii="Times New Roman" w:eastAsia="宋体" w:hAnsi="Times New Roman" w:cs="Times New Roman" w:hint="eastAsia"/>
          <w:szCs w:val="21"/>
        </w:rPr>
        <w:t>日</w:t>
      </w:r>
      <w:r w:rsidR="0034155C" w:rsidRPr="0034155C">
        <w:rPr>
          <w:rFonts w:ascii="Times New Roman" w:eastAsia="宋体" w:hAnsi="Times New Roman" w:cs="Times New Roman"/>
          <w:szCs w:val="21"/>
        </w:rPr>
        <w:t>-20</w:t>
      </w:r>
      <w:r w:rsidR="0034155C" w:rsidRPr="0034155C">
        <w:rPr>
          <w:rFonts w:ascii="Times New Roman" w:eastAsia="宋体" w:hAnsi="Times New Roman" w:cs="Times New Roman" w:hint="eastAsia"/>
          <w:szCs w:val="21"/>
        </w:rPr>
        <w:t>23</w:t>
      </w:r>
      <w:r w:rsidR="0034155C" w:rsidRPr="0034155C">
        <w:rPr>
          <w:rFonts w:ascii="Times New Roman" w:eastAsia="宋体" w:hAnsi="Times New Roman" w:cs="Times New Roman" w:hint="eastAsia"/>
          <w:szCs w:val="21"/>
        </w:rPr>
        <w:t>年</w:t>
      </w:r>
      <w:r w:rsidR="0034155C" w:rsidRPr="0034155C">
        <w:rPr>
          <w:rFonts w:ascii="Times New Roman" w:eastAsia="宋体" w:hAnsi="Times New Roman" w:cs="Times New Roman" w:hint="eastAsia"/>
          <w:szCs w:val="21"/>
        </w:rPr>
        <w:t>10</w:t>
      </w:r>
      <w:r w:rsidR="0034155C" w:rsidRPr="0034155C">
        <w:rPr>
          <w:rFonts w:ascii="Times New Roman" w:eastAsia="宋体" w:hAnsi="Times New Roman" w:cs="Times New Roman" w:hint="eastAsia"/>
          <w:szCs w:val="21"/>
        </w:rPr>
        <w:t>月</w:t>
      </w:r>
      <w:r w:rsidR="0034155C" w:rsidRPr="0034155C">
        <w:rPr>
          <w:rFonts w:ascii="Times New Roman" w:eastAsia="宋体" w:hAnsi="Times New Roman" w:cs="Times New Roman" w:hint="eastAsia"/>
          <w:szCs w:val="21"/>
        </w:rPr>
        <w:t>11</w:t>
      </w:r>
      <w:r w:rsidR="0034155C" w:rsidRPr="0034155C">
        <w:rPr>
          <w:rFonts w:ascii="Times New Roman" w:eastAsia="宋体" w:hAnsi="Times New Roman" w:cs="Times New Roman" w:hint="eastAsia"/>
          <w:szCs w:val="21"/>
        </w:rPr>
        <w:t>日（不少于</w:t>
      </w:r>
      <w:r w:rsidR="0034155C" w:rsidRPr="0034155C">
        <w:rPr>
          <w:rFonts w:ascii="Times New Roman" w:eastAsia="宋体" w:hAnsi="Times New Roman" w:cs="Times New Roman"/>
          <w:szCs w:val="21"/>
        </w:rPr>
        <w:t>20</w:t>
      </w:r>
      <w:r w:rsidR="0034155C" w:rsidRPr="0034155C">
        <w:rPr>
          <w:rFonts w:ascii="Times New Roman" w:eastAsia="宋体" w:hAnsi="Times New Roman" w:cs="Times New Roman" w:hint="eastAsia"/>
          <w:szCs w:val="21"/>
        </w:rPr>
        <w:t>个工作日）；</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（二）探矿权名称（暂定名）：</w:t>
      </w:r>
      <w:r w:rsidR="0034155C" w:rsidRPr="0034155C">
        <w:rPr>
          <w:rFonts w:ascii="Times New Roman" w:eastAsia="宋体" w:hAnsi="Times New Roman" w:cs="Times New Roman"/>
          <w:szCs w:val="21"/>
        </w:rPr>
        <w:t>南川区南平镇玉龙村饰面用灰岩详查</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（三）地理位置：</w:t>
      </w:r>
      <w:r w:rsidR="0034155C" w:rsidRPr="0034155C">
        <w:rPr>
          <w:rFonts w:ascii="Times New Roman" w:eastAsia="宋体" w:hAnsi="Times New Roman" w:cs="Times New Roman"/>
          <w:szCs w:val="21"/>
        </w:rPr>
        <w:t>重庆市南川区南平镇玉龙村</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（四）勘查面积：</w:t>
      </w:r>
      <w:r w:rsidR="0034155C" w:rsidRPr="00CA04E4">
        <w:rPr>
          <w:rFonts w:ascii="Times New Roman" w:hAnsi="Times New Roman" w:cs="Times New Roman" w:hint="eastAsia"/>
          <w:szCs w:val="21"/>
        </w:rPr>
        <w:t>0.05</w:t>
      </w:r>
      <w:r w:rsidR="0034155C" w:rsidRPr="0034155C">
        <w:rPr>
          <w:rFonts w:ascii="Times New Roman" w:eastAsia="宋体" w:hAnsi="Times New Roman" w:cs="Times New Roman" w:hint="eastAsia"/>
          <w:szCs w:val="21"/>
        </w:rPr>
        <w:t>46</w:t>
      </w:r>
      <w:r w:rsidRPr="0034155C">
        <w:rPr>
          <w:rFonts w:ascii="Times New Roman" w:eastAsia="宋体" w:hAnsi="Times New Roman" w:cs="Times New Roman" w:hint="eastAsia"/>
          <w:szCs w:val="21"/>
        </w:rPr>
        <w:t>平方公里</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（五）勘查阶段：</w:t>
      </w:r>
      <w:r w:rsidR="0034155C">
        <w:rPr>
          <w:rFonts w:ascii="Times New Roman" w:eastAsia="宋体" w:hAnsi="Times New Roman" w:cs="Times New Roman" w:hint="eastAsia"/>
          <w:szCs w:val="21"/>
        </w:rPr>
        <w:t>详查</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（六）勘查矿种：</w:t>
      </w:r>
      <w:r w:rsidR="0034155C">
        <w:rPr>
          <w:rFonts w:ascii="Times New Roman" w:eastAsia="宋体" w:hAnsi="Times New Roman" w:cs="Times New Roman" w:hint="eastAsia"/>
          <w:szCs w:val="21"/>
        </w:rPr>
        <w:t>饰面用灰岩</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（七）出让年限：</w:t>
      </w:r>
      <w:r w:rsidR="0034155C">
        <w:rPr>
          <w:rFonts w:ascii="Times New Roman" w:eastAsia="宋体" w:hAnsi="Times New Roman" w:cs="Times New Roman" w:hint="eastAsia"/>
          <w:szCs w:val="21"/>
        </w:rPr>
        <w:t>5</w:t>
      </w:r>
      <w:r>
        <w:rPr>
          <w:rFonts w:ascii="Times New Roman" w:eastAsia="宋体" w:hAnsi="Times New Roman" w:cs="Times New Roman" w:hint="eastAsia"/>
          <w:szCs w:val="21"/>
        </w:rPr>
        <w:t>年；</w:t>
      </w:r>
    </w:p>
    <w:p w:rsidR="00573E78" w:rsidRDefault="00826D57">
      <w:pPr>
        <w:spacing w:line="360" w:lineRule="exact"/>
        <w:ind w:firstLineChars="168" w:firstLine="353"/>
        <w:rPr>
          <w:rFonts w:ascii="Times New Roman" w:eastAsia="宋体" w:hAnsi="Times New Roman" w:cs="Times New Roman"/>
          <w:b/>
          <w:bCs/>
          <w:szCs w:val="21"/>
        </w:rPr>
      </w:pPr>
      <w:r>
        <w:rPr>
          <w:rFonts w:ascii="Times New Roman" w:eastAsia="宋体" w:hAnsi="Times New Roman" w:cs="Times New Roman" w:hint="eastAsia"/>
          <w:szCs w:val="21"/>
        </w:rPr>
        <w:t>（八）出让收益起始价：</w:t>
      </w:r>
      <w:r w:rsidR="0034155C" w:rsidRPr="00CA04E4">
        <w:rPr>
          <w:rFonts w:ascii="Times New Roman" w:hAnsi="Times New Roman" w:cs="Times New Roman" w:hint="eastAsia"/>
          <w:szCs w:val="21"/>
        </w:rPr>
        <w:t>3393.5</w:t>
      </w:r>
      <w:r w:rsidR="0034155C" w:rsidRPr="0034155C">
        <w:rPr>
          <w:rFonts w:ascii="Times New Roman" w:eastAsia="宋体" w:hAnsi="Times New Roman" w:cs="Times New Roman" w:hint="eastAsia"/>
          <w:szCs w:val="21"/>
        </w:rPr>
        <w:t>3</w:t>
      </w:r>
      <w:r w:rsidRPr="0034155C">
        <w:rPr>
          <w:rFonts w:ascii="Times New Roman" w:eastAsia="宋体" w:hAnsi="Times New Roman" w:cs="Times New Roman" w:hint="eastAsia"/>
          <w:szCs w:val="21"/>
        </w:rPr>
        <w:t>万元</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（九）勘查范围坐标（</w:t>
      </w:r>
      <w:r>
        <w:rPr>
          <w:rFonts w:ascii="Times New Roman" w:eastAsia="宋体" w:hAnsi="Times New Roman" w:cs="Times New Roman"/>
          <w:szCs w:val="21"/>
        </w:rPr>
        <w:t>2000</w:t>
      </w:r>
      <w:r>
        <w:rPr>
          <w:rFonts w:ascii="Times New Roman" w:eastAsia="宋体" w:hAnsi="Times New Roman" w:cs="Times New Roman" w:hint="eastAsia"/>
          <w:szCs w:val="21"/>
        </w:rPr>
        <w:t>坐标系）：</w:t>
      </w:r>
    </w:p>
    <w:tbl>
      <w:tblPr>
        <w:tblW w:w="0" w:type="auto"/>
        <w:jc w:val="center"/>
        <w:tblLayout w:type="fixed"/>
        <w:tblLook w:val="04A0"/>
      </w:tblPr>
      <w:tblGrid>
        <w:gridCol w:w="1320"/>
        <w:gridCol w:w="3070"/>
        <w:gridCol w:w="3118"/>
      </w:tblGrid>
      <w:tr w:rsidR="00573E78">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573E78" w:rsidRDefault="00826D57">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序号</w:t>
            </w:r>
          </w:p>
        </w:tc>
        <w:tc>
          <w:tcPr>
            <w:tcW w:w="3070" w:type="dxa"/>
            <w:tcBorders>
              <w:top w:val="single" w:sz="4" w:space="0" w:color="auto"/>
              <w:left w:val="nil"/>
              <w:bottom w:val="single" w:sz="4" w:space="0" w:color="auto"/>
              <w:right w:val="single" w:sz="4" w:space="0" w:color="000000"/>
            </w:tcBorders>
            <w:vAlign w:val="center"/>
          </w:tcPr>
          <w:p w:rsidR="00573E78" w:rsidRDefault="00BD470E">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北纬</w:t>
            </w:r>
          </w:p>
        </w:tc>
        <w:tc>
          <w:tcPr>
            <w:tcW w:w="3118" w:type="dxa"/>
            <w:tcBorders>
              <w:top w:val="single" w:sz="4" w:space="0" w:color="auto"/>
              <w:left w:val="nil"/>
              <w:bottom w:val="single" w:sz="4" w:space="0" w:color="auto"/>
              <w:right w:val="single" w:sz="4" w:space="0" w:color="auto"/>
            </w:tcBorders>
            <w:vAlign w:val="center"/>
          </w:tcPr>
          <w:p w:rsidR="00573E78" w:rsidRDefault="00BD470E">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东经</w:t>
            </w:r>
          </w:p>
        </w:tc>
      </w:tr>
      <w:tr w:rsidR="004E6D33">
        <w:trPr>
          <w:trHeight w:hRule="exact" w:val="454"/>
          <w:jc w:val="center"/>
        </w:trPr>
        <w:tc>
          <w:tcPr>
            <w:tcW w:w="1320" w:type="dxa"/>
            <w:tcBorders>
              <w:top w:val="nil"/>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w:t>
            </w:r>
          </w:p>
        </w:tc>
        <w:tc>
          <w:tcPr>
            <w:tcW w:w="3070" w:type="dxa"/>
            <w:tcBorders>
              <w:top w:val="single" w:sz="4" w:space="0" w:color="auto"/>
              <w:left w:val="nil"/>
              <w:bottom w:val="single" w:sz="4" w:space="0" w:color="auto"/>
              <w:right w:val="single" w:sz="4" w:space="0" w:color="000000"/>
            </w:tcBorders>
            <w:vAlign w:val="center"/>
          </w:tcPr>
          <w:p w:rsidR="004E6D33" w:rsidRPr="004E6D33" w:rsidRDefault="004E6D33" w:rsidP="004E6D33">
            <w:pPr>
              <w:autoSpaceDE w:val="0"/>
              <w:autoSpaceDN w:val="0"/>
              <w:adjustRightInd w:val="0"/>
              <w:spacing w:line="360" w:lineRule="exact"/>
              <w:ind w:firstLineChars="5" w:firstLine="10"/>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29°07′37.082″</w:t>
            </w:r>
          </w:p>
        </w:tc>
        <w:tc>
          <w:tcPr>
            <w:tcW w:w="3118" w:type="dxa"/>
            <w:tcBorders>
              <w:top w:val="nil"/>
              <w:left w:val="nil"/>
              <w:bottom w:val="single" w:sz="4" w:space="0" w:color="auto"/>
              <w:right w:val="single" w:sz="4" w:space="0" w:color="auto"/>
            </w:tcBorders>
            <w:vAlign w:val="center"/>
          </w:tcPr>
          <w:p w:rsidR="004E6D33" w:rsidRPr="004E6D33" w:rsidRDefault="004E6D33" w:rsidP="004E6D33">
            <w:pPr>
              <w:autoSpaceDE w:val="0"/>
              <w:autoSpaceDN w:val="0"/>
              <w:adjustRightInd w:val="0"/>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106°56′58.473″</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autoSpaceDE w:val="0"/>
              <w:autoSpaceDN w:val="0"/>
              <w:adjustRightInd w:val="0"/>
              <w:spacing w:line="360" w:lineRule="exact"/>
              <w:ind w:firstLineChars="5" w:firstLine="10"/>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29°07′37.422″</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autoSpaceDE w:val="0"/>
              <w:autoSpaceDN w:val="0"/>
              <w:adjustRightInd w:val="0"/>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106°57′02.586″</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3</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autoSpaceDE w:val="0"/>
              <w:autoSpaceDN w:val="0"/>
              <w:adjustRightInd w:val="0"/>
              <w:spacing w:line="360" w:lineRule="exact"/>
              <w:ind w:firstLineChars="5" w:firstLine="10"/>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29°07′38.332″</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autoSpaceDE w:val="0"/>
              <w:autoSpaceDN w:val="0"/>
              <w:adjustRightInd w:val="0"/>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106°57′04.074″</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4</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29°07′36.611″</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106°57′05.907″</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5</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29°07′33.840″</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106°57′07.411″</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6</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29°07′31.395″</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106°57′06.554″</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7</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29°07′30.405″</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106°57′04.180″</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8</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29°07′29.596″</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106°56′59.615″</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9</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29°07′33.259″</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106°56′57.370″</w:t>
            </w:r>
          </w:p>
        </w:tc>
      </w:tr>
      <w:tr w:rsidR="004E6D33">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w:t>
            </w:r>
          </w:p>
        </w:tc>
        <w:tc>
          <w:tcPr>
            <w:tcW w:w="3070"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29°07′35.314″</w:t>
            </w:r>
          </w:p>
        </w:tc>
        <w:tc>
          <w:tcPr>
            <w:tcW w:w="3118" w:type="dxa"/>
            <w:tcBorders>
              <w:top w:val="single" w:sz="4" w:space="0" w:color="auto"/>
              <w:left w:val="single" w:sz="4" w:space="0" w:color="auto"/>
              <w:bottom w:val="single" w:sz="4" w:space="0" w:color="auto"/>
              <w:right w:val="single" w:sz="4" w:space="0" w:color="auto"/>
            </w:tcBorders>
            <w:vAlign w:val="center"/>
          </w:tcPr>
          <w:p w:rsidR="004E6D33" w:rsidRPr="004E6D33" w:rsidRDefault="004E6D33" w:rsidP="004E6D33">
            <w:pPr>
              <w:widowControl/>
              <w:spacing w:line="360" w:lineRule="exact"/>
              <w:jc w:val="center"/>
              <w:rPr>
                <w:rFonts w:ascii="Times New Roman" w:eastAsia="宋体" w:hAnsi="Times New Roman" w:cs="Times New Roman"/>
                <w:kern w:val="0"/>
                <w:szCs w:val="21"/>
              </w:rPr>
            </w:pPr>
            <w:r w:rsidRPr="004E6D33">
              <w:rPr>
                <w:rFonts w:ascii="Times New Roman" w:eastAsia="宋体" w:hAnsi="Times New Roman" w:cs="Times New Roman"/>
                <w:kern w:val="0"/>
                <w:szCs w:val="21"/>
              </w:rPr>
              <w:t>106°56′57.159″</w:t>
            </w:r>
          </w:p>
        </w:tc>
      </w:tr>
    </w:tbl>
    <w:p w:rsidR="00573E78" w:rsidRDefault="00826D57">
      <w:pPr>
        <w:spacing w:line="360" w:lineRule="exact"/>
        <w:ind w:firstLineChars="220" w:firstLine="464"/>
        <w:rPr>
          <w:rFonts w:ascii="Times New Roman" w:eastAsia="宋体" w:hAnsi="Times New Roman" w:cs="Times New Roman"/>
          <w:b/>
          <w:bCs/>
          <w:szCs w:val="21"/>
        </w:rPr>
      </w:pPr>
      <w:r>
        <w:rPr>
          <w:rFonts w:ascii="Times New Roman" w:eastAsia="宋体" w:hAnsi="Times New Roman" w:cs="Times New Roman" w:hint="eastAsia"/>
          <w:b/>
          <w:bCs/>
          <w:kern w:val="0"/>
          <w:szCs w:val="21"/>
        </w:rPr>
        <w:t>二、出让人、交易平台联系方式</w:t>
      </w:r>
    </w:p>
    <w:p w:rsidR="00573E78" w:rsidRDefault="00826D57">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（一）出让人</w:t>
      </w:r>
    </w:p>
    <w:p w:rsidR="00573E78" w:rsidRDefault="00826D57" w:rsidP="00775C8E">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本宗探矿权出让人为</w:t>
      </w:r>
      <w:r w:rsidR="00286DA5">
        <w:rPr>
          <w:rFonts w:ascii="Times New Roman" w:eastAsia="宋体" w:hAnsi="Times New Roman" w:cs="Times New Roman" w:hint="eastAsia"/>
          <w:kern w:val="0"/>
          <w:szCs w:val="21"/>
        </w:rPr>
        <w:t>重庆市</w:t>
      </w:r>
      <w:r w:rsidR="0034155C">
        <w:rPr>
          <w:rFonts w:ascii="Times New Roman" w:eastAsia="宋体" w:hAnsi="Times New Roman" w:cs="Times New Roman" w:hint="eastAsia"/>
          <w:kern w:val="0"/>
          <w:szCs w:val="21"/>
        </w:rPr>
        <w:t>南川</w:t>
      </w:r>
      <w:r w:rsidR="004E6D33">
        <w:rPr>
          <w:rFonts w:ascii="Times New Roman" w:eastAsia="宋体" w:hAnsi="Times New Roman" w:cs="Times New Roman" w:hint="eastAsia"/>
          <w:kern w:val="0"/>
          <w:szCs w:val="21"/>
        </w:rPr>
        <w:t>区</w:t>
      </w:r>
      <w:r w:rsidRPr="0034155C">
        <w:rPr>
          <w:rFonts w:ascii="Times New Roman" w:eastAsia="宋体" w:hAnsi="Times New Roman" w:cs="Times New Roman" w:hint="eastAsia"/>
          <w:kern w:val="0"/>
          <w:szCs w:val="21"/>
        </w:rPr>
        <w:t>规划和自然资源局</w:t>
      </w:r>
      <w:r w:rsidR="00775C8E">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地址：</w:t>
      </w:r>
      <w:r w:rsidR="0034155C">
        <w:rPr>
          <w:rFonts w:ascii="Times New Roman" w:eastAsia="宋体" w:hAnsi="Times New Roman" w:cs="Times New Roman" w:hint="eastAsia"/>
          <w:kern w:val="0"/>
          <w:szCs w:val="21"/>
        </w:rPr>
        <w:t>南川区南大街</w:t>
      </w:r>
      <w:r w:rsidR="0034155C">
        <w:rPr>
          <w:rFonts w:ascii="Times New Roman" w:eastAsia="宋体" w:hAnsi="Times New Roman" w:cs="Times New Roman" w:hint="eastAsia"/>
          <w:kern w:val="0"/>
          <w:szCs w:val="21"/>
        </w:rPr>
        <w:t>89</w:t>
      </w:r>
      <w:r w:rsidR="0034155C">
        <w:rPr>
          <w:rFonts w:ascii="Times New Roman" w:eastAsia="宋体" w:hAnsi="Times New Roman" w:cs="Times New Roman" w:hint="eastAsia"/>
          <w:kern w:val="0"/>
          <w:szCs w:val="21"/>
        </w:rPr>
        <w:t>号</w:t>
      </w:r>
      <w:r>
        <w:rPr>
          <w:rFonts w:ascii="Times New Roman" w:eastAsia="宋体" w:hAnsi="Times New Roman" w:cs="Times New Roman" w:hint="eastAsia"/>
          <w:kern w:val="0"/>
          <w:szCs w:val="21"/>
        </w:rPr>
        <w:t>，联系人：</w:t>
      </w:r>
      <w:r w:rsidR="0034155C">
        <w:rPr>
          <w:rFonts w:ascii="Times New Roman" w:eastAsia="宋体" w:hAnsi="Times New Roman" w:cs="Times New Roman" w:hint="eastAsia"/>
          <w:kern w:val="0"/>
          <w:szCs w:val="21"/>
        </w:rPr>
        <w:t>王老师</w:t>
      </w:r>
      <w:r>
        <w:rPr>
          <w:rFonts w:ascii="Times New Roman" w:eastAsia="宋体" w:hAnsi="Times New Roman" w:cs="Times New Roman" w:hint="eastAsia"/>
          <w:kern w:val="0"/>
          <w:szCs w:val="21"/>
        </w:rPr>
        <w:t>，联系电话</w:t>
      </w:r>
      <w:r w:rsidR="0034155C">
        <w:rPr>
          <w:rFonts w:ascii="Times New Roman" w:eastAsia="宋体" w:hAnsi="Times New Roman" w:cs="Times New Roman" w:hint="eastAsia"/>
          <w:kern w:val="0"/>
          <w:szCs w:val="21"/>
        </w:rPr>
        <w:t>：</w:t>
      </w:r>
      <w:r w:rsidR="0034155C">
        <w:rPr>
          <w:rFonts w:ascii="Times New Roman" w:eastAsia="宋体" w:hAnsi="Times New Roman" w:cs="Times New Roman" w:hint="eastAsia"/>
          <w:kern w:val="0"/>
          <w:szCs w:val="21"/>
        </w:rPr>
        <w:t>023-71678274</w:t>
      </w:r>
      <w:r>
        <w:rPr>
          <w:rFonts w:ascii="Times New Roman" w:eastAsia="宋体" w:hAnsi="Times New Roman" w:cs="Times New Roman" w:hint="eastAsia"/>
          <w:kern w:val="0"/>
          <w:szCs w:val="21"/>
        </w:rPr>
        <w:t>。</w:t>
      </w:r>
    </w:p>
    <w:p w:rsidR="00573E78" w:rsidRDefault="00826D57">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（二）交易平台</w:t>
      </w:r>
    </w:p>
    <w:p w:rsidR="00573E78" w:rsidRPr="0034155C" w:rsidRDefault="00826D57" w:rsidP="00775C8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kern w:val="0"/>
          <w:szCs w:val="21"/>
        </w:rPr>
        <w:t>本宗探矿权交易</w:t>
      </w:r>
      <w:r w:rsidRPr="0034155C">
        <w:rPr>
          <w:rFonts w:ascii="Times New Roman" w:eastAsia="宋体" w:hAnsi="Times New Roman" w:cs="Times New Roman" w:hint="eastAsia"/>
          <w:szCs w:val="21"/>
        </w:rPr>
        <w:t>平台为</w:t>
      </w:r>
      <w:r w:rsidR="0034155C" w:rsidRPr="0034155C">
        <w:rPr>
          <w:rFonts w:ascii="Times New Roman" w:eastAsia="宋体" w:hAnsi="Times New Roman" w:cs="Times New Roman" w:hint="eastAsia"/>
          <w:szCs w:val="21"/>
        </w:rPr>
        <w:t>重庆市南川区公共资源综合交易中心</w:t>
      </w:r>
      <w:r w:rsidRPr="0034155C">
        <w:rPr>
          <w:rFonts w:ascii="Times New Roman" w:eastAsia="宋体" w:hAnsi="Times New Roman" w:cs="Times New Roman" w:hint="eastAsia"/>
          <w:szCs w:val="21"/>
        </w:rPr>
        <w:t>，地址：</w:t>
      </w:r>
      <w:r w:rsidR="0034155C" w:rsidRPr="0034155C">
        <w:rPr>
          <w:rFonts w:ascii="Times New Roman" w:eastAsia="宋体" w:hAnsi="Times New Roman" w:cs="Times New Roman" w:hint="eastAsia"/>
          <w:szCs w:val="21"/>
        </w:rPr>
        <w:t>重庆市南川区商务</w:t>
      </w:r>
      <w:r w:rsidR="0034155C" w:rsidRPr="0034155C">
        <w:rPr>
          <w:rFonts w:ascii="Times New Roman" w:eastAsia="宋体" w:hAnsi="Times New Roman" w:cs="Times New Roman" w:hint="eastAsia"/>
          <w:szCs w:val="21"/>
        </w:rPr>
        <w:lastRenderedPageBreak/>
        <w:t>中心右副楼</w:t>
      </w:r>
      <w:r w:rsidR="0034155C" w:rsidRPr="0034155C">
        <w:rPr>
          <w:rFonts w:ascii="Times New Roman" w:eastAsia="宋体" w:hAnsi="Times New Roman" w:cs="Times New Roman" w:hint="eastAsia"/>
          <w:szCs w:val="21"/>
        </w:rPr>
        <w:t>2</w:t>
      </w:r>
      <w:r w:rsidR="0034155C" w:rsidRPr="0034155C">
        <w:rPr>
          <w:rFonts w:ascii="Times New Roman" w:eastAsia="宋体" w:hAnsi="Times New Roman" w:cs="Times New Roman" w:hint="eastAsia"/>
          <w:szCs w:val="21"/>
        </w:rPr>
        <w:t>楼</w:t>
      </w:r>
      <w:r w:rsidRPr="0034155C">
        <w:rPr>
          <w:rFonts w:ascii="Times New Roman" w:eastAsia="宋体" w:hAnsi="Times New Roman" w:cs="Times New Roman" w:hint="eastAsia"/>
          <w:szCs w:val="21"/>
        </w:rPr>
        <w:t>，联系人：</w:t>
      </w:r>
      <w:r w:rsidR="0034155C" w:rsidRPr="0034155C">
        <w:rPr>
          <w:rFonts w:ascii="Times New Roman" w:eastAsia="宋体" w:hAnsi="Times New Roman" w:cs="Times New Roman" w:hint="eastAsia"/>
          <w:szCs w:val="21"/>
        </w:rPr>
        <w:t>赵老师</w:t>
      </w:r>
      <w:r w:rsidRPr="0034155C">
        <w:rPr>
          <w:rFonts w:ascii="Times New Roman" w:eastAsia="宋体" w:hAnsi="Times New Roman" w:cs="Times New Roman" w:hint="eastAsia"/>
          <w:szCs w:val="21"/>
        </w:rPr>
        <w:t>，联系电话</w:t>
      </w:r>
      <w:r w:rsidR="0034155C" w:rsidRPr="0034155C">
        <w:rPr>
          <w:rFonts w:ascii="Times New Roman" w:eastAsia="宋体" w:hAnsi="Times New Roman" w:cs="Times New Roman" w:hint="eastAsia"/>
          <w:szCs w:val="21"/>
        </w:rPr>
        <w:t>：</w:t>
      </w:r>
      <w:r w:rsidR="0034155C" w:rsidRPr="0034155C">
        <w:rPr>
          <w:rFonts w:ascii="Times New Roman" w:eastAsia="宋体" w:hAnsi="Times New Roman" w:cs="Times New Roman" w:hint="eastAsia"/>
          <w:szCs w:val="21"/>
        </w:rPr>
        <w:t>023-71413398</w:t>
      </w:r>
      <w:r w:rsidRPr="0034155C">
        <w:rPr>
          <w:rFonts w:ascii="Times New Roman" w:eastAsia="宋体" w:hAnsi="Times New Roman" w:cs="Times New Roman" w:hint="eastAsia"/>
          <w:szCs w:val="21"/>
        </w:rPr>
        <w:t>。</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三、竞买申请人准入条件</w:t>
      </w:r>
    </w:p>
    <w:p w:rsidR="0034155C" w:rsidRDefault="00826D57">
      <w:pPr>
        <w:spacing w:line="360" w:lineRule="exact"/>
        <w:ind w:firstLineChars="200" w:firstLine="420"/>
        <w:rPr>
          <w:rFonts w:ascii="Times New Roman" w:eastAsia="宋体" w:hAnsi="Times New Roman" w:cs="Times New Roman"/>
          <w:i/>
          <w:iCs/>
          <w:szCs w:val="21"/>
          <w:u w:val="single"/>
        </w:rPr>
      </w:pPr>
      <w:r>
        <w:rPr>
          <w:rFonts w:ascii="Times New Roman" w:eastAsia="宋体" w:hAnsi="Times New Roman" w:cs="Times New Roman" w:hint="eastAsia"/>
          <w:szCs w:val="21"/>
        </w:rPr>
        <w:t>（一）竞买申请人须为依法登记的营利法人或者非营利法人中的事业单位法人</w:t>
      </w:r>
      <w:r w:rsidR="004E6D33" w:rsidRPr="004E6D33">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（二）竞买申请人属于以下情形之一的不得参与竞买：</w:t>
      </w:r>
    </w:p>
    <w:p w:rsidR="00A9604A" w:rsidRPr="00A9604A" w:rsidRDefault="00A9604A" w:rsidP="00A9604A">
      <w:pPr>
        <w:spacing w:line="360" w:lineRule="exact"/>
        <w:ind w:firstLineChars="200" w:firstLine="420"/>
        <w:rPr>
          <w:rFonts w:ascii="Times New Roman" w:eastAsia="宋体" w:hAnsi="Times New Roman" w:cs="Times New Roman"/>
          <w:szCs w:val="21"/>
        </w:rPr>
      </w:pPr>
      <w:r w:rsidRPr="00A9604A">
        <w:rPr>
          <w:rFonts w:ascii="Times New Roman" w:eastAsia="宋体" w:hAnsi="Times New Roman" w:cs="Times New Roman"/>
          <w:szCs w:val="21"/>
        </w:rPr>
        <w:t>1.</w:t>
      </w:r>
      <w:r w:rsidRPr="00A9604A">
        <w:rPr>
          <w:rFonts w:ascii="Times New Roman" w:eastAsia="宋体" w:hAnsi="Times New Roman" w:cs="Times New Roman"/>
          <w:szCs w:val="21"/>
        </w:rPr>
        <w:t>在自然资源部矿业权人勘查开采信息公示系统的</w:t>
      </w:r>
      <w:r w:rsidRPr="00A9604A">
        <w:rPr>
          <w:rFonts w:ascii="Times New Roman" w:eastAsia="宋体" w:hAnsi="Times New Roman" w:cs="Times New Roman"/>
          <w:szCs w:val="21"/>
        </w:rPr>
        <w:t>“</w:t>
      </w:r>
      <w:r w:rsidRPr="00A9604A">
        <w:rPr>
          <w:rFonts w:ascii="Times New Roman" w:eastAsia="宋体" w:hAnsi="Times New Roman" w:cs="Times New Roman"/>
          <w:szCs w:val="21"/>
        </w:rPr>
        <w:t>矿业权人严重违法名单</w:t>
      </w:r>
      <w:r w:rsidRPr="00A9604A">
        <w:rPr>
          <w:rFonts w:ascii="Times New Roman" w:eastAsia="宋体" w:hAnsi="Times New Roman" w:cs="Times New Roman"/>
          <w:szCs w:val="21"/>
        </w:rPr>
        <w:t>”</w:t>
      </w:r>
      <w:r w:rsidRPr="00A9604A">
        <w:rPr>
          <w:rFonts w:ascii="Times New Roman" w:eastAsia="宋体" w:hAnsi="Times New Roman" w:cs="Times New Roman"/>
          <w:szCs w:val="21"/>
        </w:rPr>
        <w:t>内；</w:t>
      </w:r>
    </w:p>
    <w:p w:rsidR="00573E78" w:rsidRDefault="00A9604A" w:rsidP="00A9604A">
      <w:pPr>
        <w:spacing w:line="360" w:lineRule="exact"/>
        <w:ind w:firstLineChars="200" w:firstLine="420"/>
        <w:rPr>
          <w:rFonts w:ascii="Times New Roman" w:eastAsia="宋体" w:hAnsi="Times New Roman" w:cs="Times New Roman"/>
          <w:szCs w:val="21"/>
        </w:rPr>
      </w:pPr>
      <w:r w:rsidRPr="00A9604A">
        <w:rPr>
          <w:rFonts w:ascii="Times New Roman" w:eastAsia="宋体" w:hAnsi="Times New Roman" w:cs="Times New Roman"/>
          <w:szCs w:val="21"/>
        </w:rPr>
        <w:t>2.</w:t>
      </w:r>
      <w:r w:rsidRPr="00A9604A">
        <w:rPr>
          <w:rFonts w:ascii="Times New Roman" w:eastAsia="宋体" w:hAnsi="Times New Roman" w:cs="Times New Roman"/>
          <w:szCs w:val="21"/>
        </w:rPr>
        <w:t>在</w:t>
      </w:r>
      <w:r w:rsidRPr="00A9604A">
        <w:rPr>
          <w:rFonts w:ascii="Times New Roman" w:eastAsia="宋体" w:hAnsi="Times New Roman" w:cs="Times New Roman"/>
          <w:szCs w:val="21"/>
        </w:rPr>
        <w:t>“</w:t>
      </w:r>
      <w:r w:rsidRPr="00A9604A">
        <w:rPr>
          <w:rFonts w:ascii="Times New Roman" w:eastAsia="宋体" w:hAnsi="Times New Roman" w:cs="Times New Roman"/>
          <w:szCs w:val="21"/>
        </w:rPr>
        <w:t>信用中国</w:t>
      </w:r>
      <w:r w:rsidRPr="00A9604A">
        <w:rPr>
          <w:rFonts w:ascii="Times New Roman" w:eastAsia="宋体" w:hAnsi="Times New Roman" w:cs="Times New Roman"/>
          <w:szCs w:val="21"/>
        </w:rPr>
        <w:t>”</w:t>
      </w:r>
      <w:r w:rsidRPr="00A9604A">
        <w:rPr>
          <w:rFonts w:ascii="Times New Roman" w:eastAsia="宋体" w:hAnsi="Times New Roman" w:cs="Times New Roman"/>
          <w:szCs w:val="21"/>
        </w:rPr>
        <w:t>网站的</w:t>
      </w:r>
      <w:r w:rsidRPr="00A9604A">
        <w:rPr>
          <w:rFonts w:ascii="Times New Roman" w:eastAsia="宋体" w:hAnsi="Times New Roman" w:cs="Times New Roman"/>
          <w:szCs w:val="21"/>
        </w:rPr>
        <w:t>“</w:t>
      </w:r>
      <w:r w:rsidRPr="00A9604A">
        <w:rPr>
          <w:rFonts w:ascii="Times New Roman" w:eastAsia="宋体" w:hAnsi="Times New Roman" w:cs="Times New Roman"/>
          <w:szCs w:val="21"/>
        </w:rPr>
        <w:t>严重失信主体名单</w:t>
      </w:r>
      <w:r w:rsidRPr="00A9604A">
        <w:rPr>
          <w:rFonts w:ascii="Times New Roman" w:eastAsia="宋体" w:hAnsi="Times New Roman" w:cs="Times New Roman"/>
          <w:szCs w:val="21"/>
        </w:rPr>
        <w:t>”</w:t>
      </w:r>
      <w:r w:rsidRPr="00A9604A">
        <w:rPr>
          <w:rFonts w:ascii="Times New Roman" w:eastAsia="宋体" w:hAnsi="Times New Roman" w:cs="Times New Roman"/>
          <w:szCs w:val="21"/>
        </w:rPr>
        <w:t>内或在重庆市信用惩戒严重失信主体</w:t>
      </w:r>
      <w:r w:rsidRPr="00A9604A">
        <w:rPr>
          <w:rFonts w:ascii="Times New Roman" w:eastAsia="宋体" w:hAnsi="Times New Roman" w:cs="Times New Roman"/>
          <w:szCs w:val="21"/>
        </w:rPr>
        <w:t>“</w:t>
      </w:r>
      <w:r w:rsidRPr="00A9604A">
        <w:rPr>
          <w:rFonts w:ascii="Times New Roman" w:eastAsia="宋体" w:hAnsi="Times New Roman" w:cs="Times New Roman"/>
          <w:szCs w:val="21"/>
        </w:rPr>
        <w:t>黑名单</w:t>
      </w:r>
      <w:r w:rsidRPr="00A9604A">
        <w:rPr>
          <w:rFonts w:ascii="Times New Roman" w:eastAsia="宋体" w:hAnsi="Times New Roman" w:cs="Times New Roman"/>
          <w:szCs w:val="21"/>
        </w:rPr>
        <w:t>”</w:t>
      </w:r>
      <w:r w:rsidRPr="00A9604A">
        <w:rPr>
          <w:rFonts w:ascii="Times New Roman" w:eastAsia="宋体" w:hAnsi="Times New Roman" w:cs="Times New Roman"/>
          <w:szCs w:val="21"/>
        </w:rPr>
        <w:t>内禁止参与矿业权出让的；</w:t>
      </w:r>
      <w:bookmarkStart w:id="0" w:name="_GoBack"/>
      <w:bookmarkEnd w:id="0"/>
    </w:p>
    <w:p w:rsidR="00573E78" w:rsidRPr="0034155C" w:rsidRDefault="00826D57" w:rsidP="0034155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被吊销勘查许可证之日起</w:t>
      </w:r>
      <w:r>
        <w:rPr>
          <w:rFonts w:ascii="Times New Roman" w:eastAsia="宋体" w:hAnsi="Times New Roman" w:cs="Times New Roman"/>
          <w:szCs w:val="21"/>
        </w:rPr>
        <w:t>6</w:t>
      </w:r>
      <w:r>
        <w:rPr>
          <w:rFonts w:ascii="Times New Roman" w:eastAsia="宋体" w:hAnsi="Times New Roman" w:cs="Times New Roman" w:hint="eastAsia"/>
          <w:szCs w:val="21"/>
        </w:rPr>
        <w:t>个月内。</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四、报名申请</w:t>
      </w:r>
    </w:p>
    <w:p w:rsidR="00573E78" w:rsidRDefault="0034155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本次公开出让的探矿权</w:t>
      </w:r>
      <w:r w:rsidR="00826D57">
        <w:rPr>
          <w:rFonts w:ascii="Times New Roman" w:eastAsia="宋体" w:hAnsi="Times New Roman" w:cs="Times New Roman" w:hint="eastAsia"/>
          <w:szCs w:val="21"/>
        </w:rPr>
        <w:t>采取</w:t>
      </w:r>
      <w:r w:rsidR="00826D57" w:rsidRPr="0034155C">
        <w:rPr>
          <w:rFonts w:ascii="Times New Roman" w:eastAsia="宋体" w:hAnsi="Times New Roman" w:cs="Times New Roman" w:hint="eastAsia"/>
          <w:szCs w:val="21"/>
        </w:rPr>
        <w:t>现场报名</w:t>
      </w:r>
      <w:r>
        <w:rPr>
          <w:rFonts w:ascii="Times New Roman" w:eastAsia="宋体" w:hAnsi="Times New Roman" w:cs="Times New Roman" w:hint="eastAsia"/>
          <w:szCs w:val="21"/>
        </w:rPr>
        <w:t>方式</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（一）报名时限：</w:t>
      </w:r>
      <w:r w:rsidRPr="00BD470E">
        <w:rPr>
          <w:rFonts w:ascii="Times New Roman" w:eastAsia="宋体" w:hAnsi="Times New Roman" w:cs="Times New Roman"/>
          <w:szCs w:val="21"/>
        </w:rPr>
        <w:t>20</w:t>
      </w:r>
      <w:r w:rsidR="00BD470E" w:rsidRPr="00BD470E">
        <w:rPr>
          <w:rFonts w:ascii="Times New Roman" w:eastAsia="宋体" w:hAnsi="Times New Roman" w:cs="Times New Roman" w:hint="eastAsia"/>
          <w:szCs w:val="21"/>
        </w:rPr>
        <w:t>23</w:t>
      </w:r>
      <w:r w:rsidRPr="00BD470E">
        <w:rPr>
          <w:rFonts w:ascii="Times New Roman" w:eastAsia="宋体" w:hAnsi="Times New Roman" w:cs="Times New Roman" w:hint="eastAsia"/>
          <w:szCs w:val="21"/>
        </w:rPr>
        <w:t>年</w:t>
      </w:r>
      <w:r w:rsidR="00BD470E" w:rsidRPr="00BD470E">
        <w:rPr>
          <w:rFonts w:ascii="Times New Roman" w:eastAsia="宋体" w:hAnsi="Times New Roman" w:cs="Times New Roman" w:hint="eastAsia"/>
          <w:szCs w:val="21"/>
        </w:rPr>
        <w:t>9</w:t>
      </w:r>
      <w:r w:rsidRPr="00BD470E">
        <w:rPr>
          <w:rFonts w:ascii="Times New Roman" w:eastAsia="宋体" w:hAnsi="Times New Roman" w:cs="Times New Roman" w:hint="eastAsia"/>
          <w:szCs w:val="21"/>
        </w:rPr>
        <w:t>月</w:t>
      </w:r>
      <w:r w:rsidR="00BD470E" w:rsidRPr="00BD470E">
        <w:rPr>
          <w:rFonts w:ascii="Times New Roman" w:eastAsia="宋体" w:hAnsi="Times New Roman" w:cs="Times New Roman" w:hint="eastAsia"/>
          <w:szCs w:val="21"/>
        </w:rPr>
        <w:t>8</w:t>
      </w:r>
      <w:r w:rsidRPr="00BD470E">
        <w:rPr>
          <w:rFonts w:ascii="Times New Roman" w:eastAsia="宋体" w:hAnsi="Times New Roman" w:cs="Times New Roman" w:hint="eastAsia"/>
          <w:szCs w:val="21"/>
        </w:rPr>
        <w:t>日</w:t>
      </w:r>
      <w:r w:rsidR="00BD470E" w:rsidRPr="00BD470E">
        <w:rPr>
          <w:rFonts w:ascii="Times New Roman" w:eastAsia="宋体" w:hAnsi="Times New Roman" w:cs="Times New Roman" w:hint="eastAsia"/>
          <w:szCs w:val="21"/>
        </w:rPr>
        <w:t>9:00</w:t>
      </w:r>
      <w:r w:rsidRPr="00BD470E">
        <w:rPr>
          <w:rFonts w:ascii="Times New Roman" w:eastAsia="宋体" w:hAnsi="Times New Roman" w:cs="Times New Roman" w:hint="eastAsia"/>
          <w:szCs w:val="21"/>
        </w:rPr>
        <w:t>时－</w:t>
      </w:r>
      <w:r w:rsidRPr="00BD470E">
        <w:rPr>
          <w:rFonts w:ascii="Times New Roman" w:eastAsia="宋体" w:hAnsi="Times New Roman" w:cs="Times New Roman"/>
          <w:szCs w:val="21"/>
        </w:rPr>
        <w:t>20</w:t>
      </w:r>
      <w:r w:rsidR="00BD470E" w:rsidRPr="00BD470E">
        <w:rPr>
          <w:rFonts w:ascii="Times New Roman" w:eastAsia="宋体" w:hAnsi="Times New Roman" w:cs="Times New Roman" w:hint="eastAsia"/>
          <w:szCs w:val="21"/>
        </w:rPr>
        <w:t>23</w:t>
      </w:r>
      <w:r w:rsidRPr="00BD470E">
        <w:rPr>
          <w:rFonts w:ascii="Times New Roman" w:eastAsia="宋体" w:hAnsi="Times New Roman" w:cs="Times New Roman"/>
          <w:szCs w:val="21"/>
        </w:rPr>
        <w:t xml:space="preserve"> </w:t>
      </w:r>
      <w:r w:rsidRPr="00BD470E">
        <w:rPr>
          <w:rFonts w:ascii="Times New Roman" w:eastAsia="宋体" w:hAnsi="Times New Roman" w:cs="Times New Roman" w:hint="eastAsia"/>
          <w:szCs w:val="21"/>
        </w:rPr>
        <w:t>年</w:t>
      </w:r>
      <w:r w:rsidR="00BD470E" w:rsidRPr="00BD470E">
        <w:rPr>
          <w:rFonts w:ascii="Times New Roman" w:eastAsia="宋体" w:hAnsi="Times New Roman" w:cs="Times New Roman" w:hint="eastAsia"/>
          <w:szCs w:val="21"/>
        </w:rPr>
        <w:t>10</w:t>
      </w:r>
      <w:r w:rsidRPr="00BD470E">
        <w:rPr>
          <w:rFonts w:ascii="Times New Roman" w:eastAsia="宋体" w:hAnsi="Times New Roman" w:cs="Times New Roman" w:hint="eastAsia"/>
          <w:szCs w:val="21"/>
        </w:rPr>
        <w:t>月</w:t>
      </w:r>
      <w:r w:rsidR="00BD470E" w:rsidRPr="00BD470E">
        <w:rPr>
          <w:rFonts w:ascii="Times New Roman" w:eastAsia="宋体" w:hAnsi="Times New Roman" w:cs="Times New Roman" w:hint="eastAsia"/>
          <w:szCs w:val="21"/>
        </w:rPr>
        <w:t>11</w:t>
      </w:r>
      <w:r w:rsidRPr="00BD470E">
        <w:rPr>
          <w:rFonts w:ascii="Times New Roman" w:eastAsia="宋体" w:hAnsi="Times New Roman" w:cs="Times New Roman" w:hint="eastAsia"/>
          <w:szCs w:val="21"/>
        </w:rPr>
        <w:t>日</w:t>
      </w:r>
      <w:r w:rsidR="00BD470E" w:rsidRPr="00BD470E">
        <w:rPr>
          <w:rFonts w:ascii="Times New Roman" w:eastAsia="宋体" w:hAnsi="Times New Roman" w:cs="Times New Roman" w:hint="eastAsia"/>
          <w:szCs w:val="21"/>
        </w:rPr>
        <w:t>17:00</w:t>
      </w:r>
      <w:r w:rsidRPr="00BD470E">
        <w:rPr>
          <w:rFonts w:ascii="Times New Roman" w:eastAsia="宋体" w:hAnsi="Times New Roman" w:cs="Times New Roman" w:hint="eastAsia"/>
          <w:szCs w:val="21"/>
        </w:rPr>
        <w:t>时</w:t>
      </w:r>
      <w:r>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（二）申请资料</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《竞买申请书》（原件</w:t>
      </w:r>
      <w:r>
        <w:rPr>
          <w:rFonts w:ascii="Times New Roman" w:eastAsia="宋体" w:hAnsi="Times New Roman" w:cs="Times New Roman"/>
          <w:szCs w:val="21"/>
        </w:rPr>
        <w:t>1</w:t>
      </w:r>
      <w:r>
        <w:rPr>
          <w:rFonts w:ascii="Times New Roman" w:eastAsia="宋体" w:hAnsi="Times New Roman" w:cs="Times New Roman" w:hint="eastAsia"/>
          <w:szCs w:val="21"/>
        </w:rPr>
        <w:t>份）（附件一）；</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法人不能亲自参加的应提供《授权委托书》（原件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份）（附件三）；</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竞买申请人签署意见的《出让文件》（原件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Pr="00BD470E" w:rsidRDefault="00826D57">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（三）现场报名</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申请人可于报名期限内足额交纳竞买保证金到指定账户，并持相应报名纸质件资料到</w:t>
      </w:r>
      <w:r w:rsidR="00BD470E" w:rsidRPr="0034155C">
        <w:rPr>
          <w:rFonts w:ascii="Times New Roman" w:eastAsia="宋体" w:hAnsi="Times New Roman" w:cs="Times New Roman" w:hint="eastAsia"/>
          <w:szCs w:val="21"/>
        </w:rPr>
        <w:t>重庆市南川区公共资源综合交易中心</w:t>
      </w:r>
      <w:r>
        <w:rPr>
          <w:rFonts w:ascii="Times New Roman" w:eastAsia="宋体" w:hAnsi="Times New Roman" w:cs="Times New Roman" w:hint="eastAsia"/>
          <w:szCs w:val="21"/>
        </w:rPr>
        <w:t>提交报名申请。提交复印件的应于报名时提交原件供核对。</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报名地点：</w:t>
      </w:r>
      <w:r w:rsidR="00BD470E" w:rsidRPr="0034155C">
        <w:rPr>
          <w:rFonts w:ascii="Times New Roman" w:eastAsia="宋体" w:hAnsi="Times New Roman" w:cs="Times New Roman" w:hint="eastAsia"/>
          <w:szCs w:val="21"/>
        </w:rPr>
        <w:t>重庆市南川区商务中心右副楼</w:t>
      </w:r>
      <w:r w:rsidR="00BD470E" w:rsidRPr="0034155C">
        <w:rPr>
          <w:rFonts w:ascii="Times New Roman" w:eastAsia="宋体" w:hAnsi="Times New Roman" w:cs="Times New Roman" w:hint="eastAsia"/>
          <w:szCs w:val="21"/>
        </w:rPr>
        <w:t>2</w:t>
      </w:r>
      <w:r w:rsidR="00BD470E" w:rsidRPr="0034155C">
        <w:rPr>
          <w:rFonts w:ascii="Times New Roman" w:eastAsia="宋体" w:hAnsi="Times New Roman" w:cs="Times New Roman" w:hint="eastAsia"/>
          <w:szCs w:val="21"/>
        </w:rPr>
        <w:t>楼</w:t>
      </w:r>
      <w:r>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联系人：</w:t>
      </w:r>
      <w:r w:rsidR="00BD470E">
        <w:rPr>
          <w:rFonts w:ascii="Times New Roman" w:eastAsia="宋体" w:hAnsi="Times New Roman" w:cs="Times New Roman" w:hint="eastAsia"/>
          <w:szCs w:val="21"/>
        </w:rPr>
        <w:t>赵老师</w:t>
      </w:r>
      <w:r>
        <w:rPr>
          <w:rFonts w:ascii="Times New Roman" w:eastAsia="宋体" w:hAnsi="Times New Roman" w:cs="Times New Roman" w:hint="eastAsia"/>
          <w:kern w:val="0"/>
          <w:szCs w:val="21"/>
        </w:rPr>
        <w:t>，联系电话</w:t>
      </w:r>
      <w:r w:rsidR="00BD470E">
        <w:rPr>
          <w:rFonts w:ascii="Times New Roman" w:eastAsia="宋体" w:hAnsi="Times New Roman" w:cs="Times New Roman" w:hint="eastAsia"/>
          <w:kern w:val="0"/>
          <w:szCs w:val="21"/>
        </w:rPr>
        <w:t>023-71413398</w:t>
      </w:r>
      <w:r>
        <w:rPr>
          <w:rFonts w:ascii="Times New Roman" w:eastAsia="宋体" w:hAnsi="Times New Roman" w:cs="Times New Roman" w:hint="eastAsia"/>
          <w:kern w:val="0"/>
          <w:szCs w:val="21"/>
        </w:rPr>
        <w:t>。</w:t>
      </w:r>
    </w:p>
    <w:p w:rsidR="00573E78" w:rsidRPr="00BD470E" w:rsidRDefault="00826D57">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w:t>
      </w:r>
      <w:r w:rsidR="00BD470E">
        <w:rPr>
          <w:rFonts w:ascii="Times New Roman" w:eastAsia="宋体" w:hAnsi="Times New Roman" w:cs="Times New Roman" w:hint="eastAsia"/>
          <w:szCs w:val="21"/>
        </w:rPr>
        <w:t>四</w:t>
      </w:r>
      <w:r w:rsidRPr="00BD470E">
        <w:rPr>
          <w:rFonts w:ascii="Times New Roman" w:eastAsia="宋体" w:hAnsi="Times New Roman" w:cs="Times New Roman" w:hint="eastAsia"/>
          <w:szCs w:val="21"/>
        </w:rPr>
        <w:t>）保证金的交纳及相关规定</w:t>
      </w:r>
    </w:p>
    <w:p w:rsidR="00BD470E" w:rsidRPr="005F18D6" w:rsidRDefault="00BD470E" w:rsidP="00BD470E">
      <w:pPr>
        <w:spacing w:line="360" w:lineRule="exact"/>
        <w:ind w:firstLineChars="200" w:firstLine="420"/>
        <w:rPr>
          <w:rFonts w:ascii="Times New Roman" w:eastAsia="宋体" w:hAnsi="Times New Roman" w:cs="Times New Roman"/>
          <w:szCs w:val="21"/>
        </w:rPr>
      </w:pPr>
      <w:r w:rsidRPr="00DD0982">
        <w:rPr>
          <w:rFonts w:ascii="Times New Roman" w:eastAsia="宋体" w:hAnsi="Times New Roman" w:cs="Times New Roman"/>
          <w:szCs w:val="21"/>
        </w:rPr>
        <w:t>该宗</w:t>
      </w:r>
      <w:r>
        <w:rPr>
          <w:rFonts w:ascii="Times New Roman" w:eastAsia="宋体" w:hAnsi="Times New Roman" w:cs="Times New Roman" w:hint="eastAsia"/>
          <w:szCs w:val="21"/>
        </w:rPr>
        <w:t>探</w:t>
      </w:r>
      <w:r w:rsidRPr="00DD0982">
        <w:rPr>
          <w:rFonts w:ascii="Times New Roman" w:eastAsia="宋体" w:hAnsi="Times New Roman" w:cs="Times New Roman"/>
          <w:szCs w:val="21"/>
        </w:rPr>
        <w:t>矿权</w:t>
      </w:r>
      <w:r>
        <w:rPr>
          <w:rFonts w:ascii="Times New Roman" w:eastAsia="宋体" w:hAnsi="Times New Roman" w:cs="Times New Roman" w:hint="eastAsia"/>
          <w:szCs w:val="21"/>
        </w:rPr>
        <w:t>竞买</w:t>
      </w:r>
      <w:r w:rsidRPr="00DD0982">
        <w:rPr>
          <w:rFonts w:ascii="Times New Roman" w:eastAsia="宋体" w:hAnsi="Times New Roman" w:cs="Times New Roman"/>
          <w:szCs w:val="21"/>
        </w:rPr>
        <w:t>保证金为</w:t>
      </w:r>
      <w:r>
        <w:rPr>
          <w:rFonts w:ascii="Times New Roman" w:eastAsia="宋体" w:hAnsi="Times New Roman" w:cs="Times New Roman" w:hint="eastAsia"/>
          <w:szCs w:val="21"/>
        </w:rPr>
        <w:t>678</w:t>
      </w:r>
      <w:r w:rsidRPr="00DD0982">
        <w:rPr>
          <w:rFonts w:ascii="Times New Roman" w:eastAsia="宋体" w:hAnsi="Times New Roman" w:cs="Times New Roman"/>
          <w:szCs w:val="21"/>
        </w:rPr>
        <w:t>万元（大写：</w:t>
      </w:r>
      <w:r>
        <w:rPr>
          <w:rFonts w:ascii="Times New Roman" w:eastAsia="宋体" w:hAnsi="Times New Roman" w:cs="Times New Roman" w:hint="eastAsia"/>
          <w:szCs w:val="21"/>
        </w:rPr>
        <w:t>陆佰柒</w:t>
      </w:r>
      <w:r w:rsidRPr="00DD0982">
        <w:rPr>
          <w:rFonts w:ascii="Times New Roman" w:eastAsia="宋体" w:hAnsi="Times New Roman" w:cs="Times New Roman" w:hint="eastAsia"/>
          <w:szCs w:val="21"/>
        </w:rPr>
        <w:t>拾</w:t>
      </w:r>
      <w:r>
        <w:rPr>
          <w:rFonts w:ascii="Times New Roman" w:eastAsia="宋体" w:hAnsi="Times New Roman" w:cs="Times New Roman" w:hint="eastAsia"/>
          <w:szCs w:val="21"/>
        </w:rPr>
        <w:t>捌</w:t>
      </w:r>
      <w:r w:rsidRPr="00DD0982">
        <w:rPr>
          <w:rFonts w:ascii="Times New Roman" w:eastAsia="宋体" w:hAnsi="Times New Roman" w:cs="Times New Roman"/>
          <w:szCs w:val="21"/>
        </w:rPr>
        <w:t>万元整），竞买申请人应于报名时间截止之前向重庆市南川区公共资源综合交易中心缴纳竞买保证金。竞买保证金到账截止时间为：</w:t>
      </w:r>
      <w:r w:rsidRPr="00DD0982">
        <w:rPr>
          <w:rFonts w:ascii="Times New Roman" w:eastAsia="宋体" w:hAnsi="Times New Roman" w:cs="Times New Roman"/>
          <w:szCs w:val="21"/>
        </w:rPr>
        <w:t>202</w:t>
      </w:r>
      <w:r w:rsidRPr="00DD0982">
        <w:rPr>
          <w:rFonts w:ascii="Times New Roman" w:eastAsia="宋体" w:hAnsi="Times New Roman" w:cs="Times New Roman" w:hint="eastAsia"/>
          <w:szCs w:val="21"/>
        </w:rPr>
        <w:t>3</w:t>
      </w:r>
      <w:r w:rsidRPr="00DD0982">
        <w:rPr>
          <w:rFonts w:ascii="Times New Roman" w:eastAsia="宋体" w:hAnsi="Times New Roman" w:cs="Times New Roman"/>
          <w:szCs w:val="21"/>
        </w:rPr>
        <w:t>年</w:t>
      </w:r>
      <w:r>
        <w:rPr>
          <w:rFonts w:ascii="Times New Roman" w:eastAsia="宋体" w:hAnsi="Times New Roman" w:cs="Times New Roman" w:hint="eastAsia"/>
          <w:szCs w:val="21"/>
        </w:rPr>
        <w:t>10</w:t>
      </w:r>
      <w:r w:rsidRPr="00DD0982">
        <w:rPr>
          <w:rFonts w:ascii="Times New Roman" w:eastAsia="宋体" w:hAnsi="Times New Roman" w:cs="Times New Roman"/>
          <w:szCs w:val="21"/>
        </w:rPr>
        <w:t>月</w:t>
      </w:r>
      <w:r w:rsidRPr="00DD0982">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11</w:t>
      </w:r>
      <w:r w:rsidRPr="00DD0982">
        <w:rPr>
          <w:rFonts w:ascii="Times New Roman" w:eastAsia="宋体" w:hAnsi="Times New Roman" w:cs="Times New Roman"/>
          <w:szCs w:val="21"/>
        </w:rPr>
        <w:t>日</w:t>
      </w:r>
      <w:r w:rsidRPr="00DD0982">
        <w:rPr>
          <w:rFonts w:ascii="Times New Roman" w:eastAsia="宋体" w:hAnsi="Times New Roman" w:cs="Times New Roman"/>
          <w:szCs w:val="21"/>
        </w:rPr>
        <w:t>17</w:t>
      </w:r>
      <w:r w:rsidRPr="00DD0982">
        <w:rPr>
          <w:rFonts w:ascii="Times New Roman" w:eastAsia="宋体" w:hAnsi="Times New Roman" w:cs="Times New Roman"/>
          <w:szCs w:val="21"/>
        </w:rPr>
        <w:t>时。缴款时间以银行确认的到帐时间为准，保证金未按时到帐的，不予受理报名。保证金户名</w:t>
      </w:r>
      <w:r w:rsidRPr="00DD0982">
        <w:rPr>
          <w:rFonts w:ascii="Times New Roman" w:eastAsia="宋体" w:hAnsi="Times New Roman" w:cs="Times New Roman" w:hint="eastAsia"/>
          <w:szCs w:val="21"/>
        </w:rPr>
        <w:t>、</w:t>
      </w:r>
      <w:r w:rsidRPr="00DD0982">
        <w:rPr>
          <w:rFonts w:ascii="Times New Roman" w:eastAsia="宋体" w:hAnsi="Times New Roman" w:cs="Times New Roman"/>
          <w:szCs w:val="21"/>
        </w:rPr>
        <w:t>开户行</w:t>
      </w:r>
      <w:r w:rsidRPr="00DD0982">
        <w:rPr>
          <w:rFonts w:ascii="Times New Roman" w:eastAsia="宋体" w:hAnsi="Times New Roman" w:cs="Times New Roman" w:hint="eastAsia"/>
          <w:szCs w:val="21"/>
        </w:rPr>
        <w:t>和</w:t>
      </w:r>
      <w:r w:rsidRPr="00DD0982">
        <w:rPr>
          <w:rFonts w:ascii="Times New Roman" w:eastAsia="宋体" w:hAnsi="Times New Roman" w:cs="Times New Roman"/>
          <w:szCs w:val="21"/>
        </w:rPr>
        <w:t>帐号</w:t>
      </w:r>
      <w:r w:rsidRPr="00DD0982">
        <w:rPr>
          <w:rFonts w:ascii="Times New Roman" w:eastAsia="宋体" w:hAnsi="Times New Roman" w:cs="Times New Roman" w:hint="eastAsia"/>
          <w:szCs w:val="21"/>
        </w:rPr>
        <w:t>等</w:t>
      </w:r>
      <w:r w:rsidRPr="00DD0982">
        <w:rPr>
          <w:rFonts w:ascii="Times New Roman" w:eastAsia="宋体" w:hAnsi="Times New Roman" w:cs="Times New Roman"/>
          <w:szCs w:val="21"/>
        </w:rPr>
        <w:t>在公告附件中获取。</w:t>
      </w:r>
    </w:p>
    <w:p w:rsidR="00573E78" w:rsidRPr="00BD470E" w:rsidRDefault="00826D57">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w:t>
      </w:r>
      <w:r w:rsidRPr="00BD470E">
        <w:rPr>
          <w:rFonts w:ascii="Times New Roman" w:eastAsia="宋体" w:hAnsi="Times New Roman" w:cs="Times New Roman"/>
          <w:szCs w:val="21"/>
        </w:rPr>
        <w:t>1</w:t>
      </w:r>
      <w:r w:rsidRPr="00BD470E">
        <w:rPr>
          <w:rFonts w:ascii="Times New Roman" w:eastAsia="宋体" w:hAnsi="Times New Roman" w:cs="Times New Roman" w:hint="eastAsia"/>
          <w:szCs w:val="21"/>
        </w:rPr>
        <w:t>个工作日内在竞买保证金账户管理单位办理退还手续（但不计利息）。</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五、确定竞得人的标准和方法</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w:t>
      </w:r>
      <w:r w:rsidRPr="00BD470E">
        <w:rPr>
          <w:rFonts w:ascii="Times New Roman" w:eastAsia="宋体" w:hAnsi="Times New Roman" w:cs="Times New Roman" w:hint="eastAsia"/>
          <w:szCs w:val="21"/>
        </w:rPr>
        <w:t>挂牌</w:t>
      </w:r>
      <w:r>
        <w:rPr>
          <w:rFonts w:ascii="Times New Roman" w:eastAsia="宋体" w:hAnsi="Times New Roman" w:cs="Times New Roman" w:hint="eastAsia"/>
          <w:szCs w:val="21"/>
        </w:rPr>
        <w:t>时间：</w:t>
      </w:r>
      <w:r w:rsidRPr="00BD470E">
        <w:rPr>
          <w:rFonts w:ascii="Times New Roman" w:eastAsia="宋体" w:hAnsi="Times New Roman" w:cs="Times New Roman"/>
          <w:szCs w:val="21"/>
        </w:rPr>
        <w:t>2023</w:t>
      </w:r>
      <w:r w:rsidRPr="00BD470E">
        <w:rPr>
          <w:rFonts w:ascii="Times New Roman" w:eastAsia="宋体" w:hAnsi="Times New Roman" w:cs="Times New Roman" w:hint="eastAsia"/>
          <w:szCs w:val="21"/>
        </w:rPr>
        <w:t>年</w:t>
      </w:r>
      <w:r w:rsidR="00BD470E" w:rsidRPr="00BD470E">
        <w:rPr>
          <w:rFonts w:ascii="Times New Roman" w:eastAsia="宋体" w:hAnsi="Times New Roman" w:cs="Times New Roman" w:hint="eastAsia"/>
          <w:szCs w:val="21"/>
        </w:rPr>
        <w:t>10</w:t>
      </w:r>
      <w:r w:rsidRPr="00BD470E">
        <w:rPr>
          <w:rFonts w:ascii="Times New Roman" w:eastAsia="宋体" w:hAnsi="Times New Roman" w:cs="Times New Roman" w:hint="eastAsia"/>
          <w:szCs w:val="21"/>
        </w:rPr>
        <w:t>月</w:t>
      </w:r>
      <w:r w:rsidR="00BD470E" w:rsidRPr="00BD470E">
        <w:rPr>
          <w:rFonts w:ascii="Times New Roman" w:eastAsia="宋体" w:hAnsi="Times New Roman" w:cs="Times New Roman" w:hint="eastAsia"/>
          <w:szCs w:val="21"/>
        </w:rPr>
        <w:t>12</w:t>
      </w:r>
      <w:r w:rsidRPr="00BD470E">
        <w:rPr>
          <w:rFonts w:ascii="Times New Roman" w:eastAsia="宋体" w:hAnsi="Times New Roman" w:cs="Times New Roman" w:hint="eastAsia"/>
          <w:szCs w:val="21"/>
        </w:rPr>
        <w:t>日</w:t>
      </w:r>
      <w:r w:rsidR="00BD470E" w:rsidRPr="00BD470E">
        <w:rPr>
          <w:rFonts w:ascii="Times New Roman" w:eastAsia="宋体" w:hAnsi="Times New Roman" w:cs="Times New Roman" w:hint="eastAsia"/>
          <w:szCs w:val="21"/>
        </w:rPr>
        <w:t>9:00</w:t>
      </w:r>
      <w:r w:rsidRPr="00BD470E">
        <w:rPr>
          <w:rFonts w:ascii="Times New Roman" w:eastAsia="宋体" w:hAnsi="Times New Roman" w:cs="Times New Roman" w:hint="eastAsia"/>
          <w:szCs w:val="21"/>
        </w:rPr>
        <w:t>时</w:t>
      </w:r>
      <w:r w:rsidRPr="00BD470E">
        <w:rPr>
          <w:rFonts w:ascii="Times New Roman" w:eastAsia="宋体" w:hAnsi="Times New Roman" w:cs="Times New Roman"/>
          <w:szCs w:val="21"/>
        </w:rPr>
        <w:t>-2023</w:t>
      </w:r>
      <w:r w:rsidRPr="00BD470E">
        <w:rPr>
          <w:rFonts w:ascii="Times New Roman" w:eastAsia="宋体" w:hAnsi="Times New Roman" w:cs="Times New Roman" w:hint="eastAsia"/>
          <w:szCs w:val="21"/>
        </w:rPr>
        <w:t>年</w:t>
      </w:r>
      <w:r w:rsidR="00BD470E" w:rsidRPr="00BD470E">
        <w:rPr>
          <w:rFonts w:ascii="Times New Roman" w:eastAsia="宋体" w:hAnsi="Times New Roman" w:cs="Times New Roman" w:hint="eastAsia"/>
          <w:szCs w:val="21"/>
        </w:rPr>
        <w:t>10</w:t>
      </w:r>
      <w:r w:rsidRPr="00BD470E">
        <w:rPr>
          <w:rFonts w:ascii="Times New Roman" w:eastAsia="宋体" w:hAnsi="Times New Roman" w:cs="Times New Roman" w:hint="eastAsia"/>
          <w:szCs w:val="21"/>
        </w:rPr>
        <w:t>月</w:t>
      </w:r>
      <w:r w:rsidR="00BD470E" w:rsidRPr="00BD470E">
        <w:rPr>
          <w:rFonts w:ascii="Times New Roman" w:eastAsia="宋体" w:hAnsi="Times New Roman" w:cs="Times New Roman" w:hint="eastAsia"/>
          <w:szCs w:val="21"/>
        </w:rPr>
        <w:t>25</w:t>
      </w:r>
      <w:r w:rsidRPr="00BD470E">
        <w:rPr>
          <w:rFonts w:ascii="Times New Roman" w:eastAsia="宋体" w:hAnsi="Times New Roman" w:cs="Times New Roman" w:hint="eastAsia"/>
          <w:szCs w:val="21"/>
        </w:rPr>
        <w:t>日</w:t>
      </w:r>
      <w:r w:rsidR="00BD470E" w:rsidRPr="00BD470E">
        <w:rPr>
          <w:rFonts w:ascii="Times New Roman" w:eastAsia="宋体" w:hAnsi="Times New Roman" w:cs="Times New Roman" w:hint="eastAsia"/>
          <w:szCs w:val="21"/>
        </w:rPr>
        <w:t>17</w:t>
      </w:r>
      <w:r w:rsidR="00BD470E">
        <w:rPr>
          <w:rFonts w:ascii="Times New Roman" w:eastAsia="宋体" w:hAnsi="Times New Roman" w:cs="Times New Roman" w:hint="eastAsia"/>
          <w:szCs w:val="21"/>
        </w:rPr>
        <w:t>：</w:t>
      </w:r>
      <w:r w:rsidR="00BD470E">
        <w:rPr>
          <w:rFonts w:ascii="Times New Roman" w:eastAsia="宋体" w:hAnsi="Times New Roman" w:cs="Times New Roman" w:hint="eastAsia"/>
          <w:szCs w:val="21"/>
        </w:rPr>
        <w:t>00</w:t>
      </w:r>
      <w:r w:rsidRPr="00BD470E">
        <w:rPr>
          <w:rFonts w:ascii="Times New Roman" w:eastAsia="宋体" w:hAnsi="Times New Roman" w:cs="Times New Roman" w:hint="eastAsia"/>
          <w:szCs w:val="21"/>
        </w:rPr>
        <w:t>时（挂牌期不少于</w:t>
      </w:r>
      <w:r w:rsidRPr="00BD470E">
        <w:rPr>
          <w:rFonts w:ascii="Times New Roman" w:eastAsia="宋体" w:hAnsi="Times New Roman" w:cs="Times New Roman"/>
          <w:szCs w:val="21"/>
        </w:rPr>
        <w:t>10</w:t>
      </w:r>
      <w:r w:rsidRPr="00BD470E">
        <w:rPr>
          <w:rFonts w:ascii="Times New Roman" w:eastAsia="宋体" w:hAnsi="Times New Roman" w:cs="Times New Roman" w:hint="eastAsia"/>
          <w:szCs w:val="21"/>
        </w:rPr>
        <w:t>个工作日）</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（二）本次</w:t>
      </w:r>
      <w:r w:rsidRPr="00BD470E">
        <w:rPr>
          <w:rFonts w:ascii="Times New Roman" w:eastAsia="宋体" w:hAnsi="Times New Roman" w:cs="Times New Roman" w:hint="eastAsia"/>
          <w:szCs w:val="21"/>
        </w:rPr>
        <w:t>挂牌</w:t>
      </w:r>
      <w:r>
        <w:rPr>
          <w:rFonts w:ascii="Times New Roman" w:eastAsia="宋体" w:hAnsi="Times New Roman" w:cs="Times New Roman" w:hint="eastAsia"/>
          <w:szCs w:val="21"/>
        </w:rPr>
        <w:t>出让为无底价，采用增价报价的方式，按照价高者得原则确定竞得人。</w:t>
      </w:r>
      <w:r w:rsidRPr="00BD470E">
        <w:rPr>
          <w:rFonts w:ascii="Times New Roman" w:eastAsia="宋体" w:hAnsi="Times New Roman" w:cs="Times New Roman" w:hint="eastAsia"/>
          <w:szCs w:val="21"/>
        </w:rPr>
        <w:t>挂牌</w:t>
      </w:r>
      <w:r>
        <w:rPr>
          <w:rFonts w:ascii="Times New Roman" w:eastAsia="宋体" w:hAnsi="Times New Roman" w:cs="Times New Roman" w:hint="eastAsia"/>
          <w:szCs w:val="21"/>
        </w:rPr>
        <w:t>成交后的竞得人按规定即时签订《成交确认书》，成交结果在相关网站公示</w:t>
      </w:r>
      <w:r>
        <w:rPr>
          <w:rFonts w:ascii="Times New Roman" w:eastAsia="宋体" w:hAnsi="Times New Roman" w:cs="Times New Roman"/>
          <w:szCs w:val="21"/>
        </w:rPr>
        <w:t>10</w:t>
      </w:r>
      <w:r>
        <w:rPr>
          <w:rFonts w:ascii="Times New Roman" w:eastAsia="宋体" w:hAnsi="Times New Roman" w:cs="Times New Roman" w:hint="eastAsia"/>
          <w:szCs w:val="21"/>
        </w:rPr>
        <w:t>个工作日。</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六、风险提示</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lastRenderedPageBreak/>
        <w:t>（一）因地质勘查工作实际需要，有关该宗探矿权的用地、用水、用电、公路、环保、基础设施等工作，由竞得人自行负责解决并依法完善相关手续。</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（三）非因出让人过失造成的探矿权损减（包含但不限于勘查区块面积缩减、勘查许可证废止、勘查许可证被吊销、出让合同终止等），出让人已经收取的探矿权出让收益等费用一律不予退还。</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（四）矿产资源勘查有着不可预见的风险，竞买申请人须慎重并自行承担风险。出现包含但不限于下列的情形，出让人不退还已收取的探矿权出让收益等相关费用。</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在勘查许可证载明的区块范围和有效期限内</w:t>
      </w:r>
      <w:r>
        <w:rPr>
          <w:rFonts w:ascii="Times New Roman" w:eastAsia="宋体" w:hAnsi="Times New Roman" w:cs="Times New Roman"/>
          <w:szCs w:val="21"/>
        </w:rPr>
        <w:t>,</w:t>
      </w:r>
      <w:r>
        <w:rPr>
          <w:rFonts w:ascii="Times New Roman" w:eastAsia="宋体" w:hAnsi="Times New Roman" w:cs="Times New Roman" w:hint="eastAsia"/>
          <w:szCs w:val="21"/>
        </w:rPr>
        <w:t>不能找到可供开采的矿产资源；</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法律法规修改或国家政策变化、矿产资源规划调整，包括但不限于安全、环境保护、产业政策等要求</w:t>
      </w:r>
      <w:r>
        <w:rPr>
          <w:rFonts w:ascii="Times New Roman" w:eastAsia="宋体" w:hAnsi="Times New Roman" w:cs="Times New Roman"/>
          <w:szCs w:val="21"/>
        </w:rPr>
        <w:t>,</w:t>
      </w:r>
      <w:r>
        <w:rPr>
          <w:rFonts w:ascii="Times New Roman" w:eastAsia="宋体" w:hAnsi="Times New Roman" w:cs="Times New Roman" w:hint="eastAsia"/>
          <w:szCs w:val="21"/>
        </w:rPr>
        <w:t>对特定探矿手段、选矿方法的限制对探矿权造成不利影响或不能转为采矿权的；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以往开展的地质工作、形成的地质勘查资料存在瑕疵；</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七、违约责任、公共资源交易领域失信联合惩戒相关提示</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（一）对违反公共资源交易法律法规，违背诚实信用原则的竞买人，将按照《关于对公共资源领域严重失信主体开展联合惩戒备忘录》（发改法规〔</w:t>
      </w:r>
      <w:r>
        <w:rPr>
          <w:rFonts w:ascii="Times New Roman" w:eastAsia="宋体" w:hAnsi="Times New Roman" w:cs="Times New Roman"/>
          <w:szCs w:val="21"/>
        </w:rPr>
        <w:t>2018</w:t>
      </w:r>
      <w:r>
        <w:rPr>
          <w:rFonts w:ascii="Times New Roman" w:eastAsia="宋体" w:hAnsi="Times New Roman" w:cs="Times New Roman" w:hint="eastAsia"/>
          <w:szCs w:val="21"/>
        </w:rPr>
        <w:t>〕</w:t>
      </w:r>
      <w:r>
        <w:rPr>
          <w:rFonts w:ascii="Times New Roman" w:eastAsia="宋体" w:hAnsi="Times New Roman" w:cs="Times New Roman"/>
          <w:szCs w:val="21"/>
        </w:rPr>
        <w:t>457</w:t>
      </w:r>
      <w:r>
        <w:rPr>
          <w:rFonts w:ascii="Times New Roman" w:eastAsia="宋体" w:hAnsi="Times New Roman" w:cs="Times New Roman" w:hint="eastAsia"/>
          <w:szCs w:val="21"/>
        </w:rPr>
        <w:t>号）的规定，对相关失信企业和失信个人实施联合惩戒并按照公告约定承担相应的违约责任。</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（二）有下列情形之一的，视为竞买人、竞得人违约，竞得结果无效，并将其列入失信联合惩戒名单并承担相当于竞买保证金的违约金，出让方有权不再签订出让合同或解除合同：</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竞买人之间串通报价，损害国家利益、社会公共利益或者他人合法权益的；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竞买人弄虚作假，骗取交易资格或竞得的；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采取行贿或其他不正当手段竞得的；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竞得人逾期不签订或者拒绝签订成交确认书的；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竞得人逾期不签订或者拒绝签订出让合同的；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其他依法应当认定为违约的情形。</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八、出让合同签订事宜说明</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竞得人应在取得成交确认书后的</w:t>
      </w:r>
      <w:r>
        <w:rPr>
          <w:rFonts w:ascii="Times New Roman" w:eastAsia="宋体" w:hAnsi="Times New Roman" w:cs="Times New Roman"/>
          <w:szCs w:val="21"/>
        </w:rPr>
        <w:t>15</w:t>
      </w:r>
      <w:r>
        <w:rPr>
          <w:rFonts w:ascii="Times New Roman" w:eastAsia="宋体" w:hAnsi="Times New Roman" w:cs="Times New Roman" w:hint="eastAsia"/>
          <w:szCs w:val="21"/>
        </w:rPr>
        <w:t>个工作日内，持成交确认书、合同签订申请书及其他相关资料向出让人申请签订《重庆市探矿权出让合同》。成交结果公示期满无异议的，竞得人应于取得成交确认书后的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hint="eastAsia"/>
          <w:szCs w:val="21"/>
        </w:rPr>
        <w:t>个工作日内与出让人完成合同签订。若逾期未申请或拒不完成合同签订的，则视为竞得人自动放弃竞得资格，出让人不予退还竞买保证金并有权另行出让该宗探矿权。合同签订申请资料如下：</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探矿权出让合同签订申请书（原件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探矿权成交确认书（复印件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t>5.</w:t>
      </w:r>
      <w:r>
        <w:rPr>
          <w:rFonts w:ascii="Times New Roman" w:eastAsia="宋体" w:hAnsi="Times New Roman" w:cs="Times New Roman" w:hint="eastAsia"/>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szCs w:val="21"/>
        </w:rPr>
        <w:t>7.</w:t>
      </w:r>
      <w:r>
        <w:rPr>
          <w:rFonts w:ascii="Times New Roman" w:eastAsia="宋体" w:hAnsi="Times New Roman" w:cs="Times New Roman" w:hint="eastAsia"/>
          <w:szCs w:val="21"/>
        </w:rPr>
        <w:t>按照成交结果完善的《重庆市探矿权出让合同》签章件</w:t>
      </w:r>
      <w:r>
        <w:rPr>
          <w:rFonts w:ascii="Times New Roman" w:eastAsia="宋体" w:hAnsi="Times New Roman" w:cs="Times New Roman"/>
          <w:szCs w:val="21"/>
        </w:rPr>
        <w:t>6</w:t>
      </w:r>
      <w:r>
        <w:rPr>
          <w:rFonts w:ascii="Times New Roman" w:eastAsia="宋体" w:hAnsi="Times New Roman" w:cs="Times New Roman" w:hint="eastAsia"/>
          <w:szCs w:val="21"/>
        </w:rPr>
        <w:t>份（原件）。</w:t>
      </w:r>
    </w:p>
    <w:p w:rsidR="00573E78" w:rsidRDefault="00826D57">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九、对交易矿业权异议的处理方式</w:t>
      </w:r>
    </w:p>
    <w:p w:rsidR="00BD470E" w:rsidRPr="00BD470E" w:rsidRDefault="00BD470E" w:rsidP="00BD470E">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szCs w:val="21"/>
        </w:rPr>
        <w:t>对本次出让的</w:t>
      </w:r>
      <w:r w:rsidRPr="00BD470E">
        <w:rPr>
          <w:rFonts w:ascii="Times New Roman" w:eastAsia="宋体" w:hAnsi="Times New Roman" w:cs="Times New Roman" w:hint="eastAsia"/>
          <w:szCs w:val="21"/>
        </w:rPr>
        <w:t>探</w:t>
      </w:r>
      <w:r w:rsidRPr="00BD470E">
        <w:rPr>
          <w:rFonts w:ascii="Times New Roman" w:eastAsia="宋体" w:hAnsi="Times New Roman" w:cs="Times New Roman"/>
          <w:szCs w:val="21"/>
        </w:rPr>
        <w:t>矿权存有异议的，应在公告期截止前以书面方式向</w:t>
      </w:r>
      <w:r w:rsidRPr="00BD470E">
        <w:rPr>
          <w:rFonts w:ascii="Times New Roman" w:eastAsia="宋体" w:hAnsi="Times New Roman" w:cs="Times New Roman" w:hint="eastAsia"/>
          <w:szCs w:val="21"/>
        </w:rPr>
        <w:t>南川区</w:t>
      </w:r>
      <w:r w:rsidRPr="00BD470E">
        <w:rPr>
          <w:rFonts w:ascii="Times New Roman" w:eastAsia="宋体" w:hAnsi="Times New Roman" w:cs="Times New Roman"/>
          <w:szCs w:val="21"/>
        </w:rPr>
        <w:t>规划和自然局提出；对出让交易程序存有异议的，应在</w:t>
      </w:r>
      <w:r w:rsidRPr="00BD470E">
        <w:rPr>
          <w:rFonts w:ascii="Times New Roman" w:eastAsia="宋体" w:hAnsi="Times New Roman" w:cs="Times New Roman" w:hint="eastAsia"/>
          <w:szCs w:val="21"/>
        </w:rPr>
        <w:t>结果公示</w:t>
      </w:r>
      <w:r w:rsidRPr="00BD470E">
        <w:rPr>
          <w:rFonts w:ascii="Times New Roman" w:eastAsia="宋体" w:hAnsi="Times New Roman" w:cs="Times New Roman"/>
          <w:szCs w:val="21"/>
        </w:rPr>
        <w:t>期截止前以书面方式向重庆市南川区公共资源综合交易中心提出。根据所提异议的具体情况，按照《</w:t>
      </w:r>
      <w:r w:rsidRPr="00BD470E">
        <w:rPr>
          <w:rFonts w:ascii="Times New Roman" w:eastAsia="宋体" w:hAnsi="Times New Roman" w:cs="Times New Roman" w:hint="eastAsia"/>
          <w:szCs w:val="21"/>
        </w:rPr>
        <w:t>矿业权出让交易规则</w:t>
      </w:r>
      <w:r w:rsidRPr="00BD470E">
        <w:rPr>
          <w:rFonts w:ascii="Times New Roman" w:eastAsia="宋体" w:hAnsi="Times New Roman" w:cs="Times New Roman"/>
          <w:szCs w:val="21"/>
        </w:rPr>
        <w:t>》等相关规定进行妥善处置。</w:t>
      </w:r>
    </w:p>
    <w:p w:rsidR="00573E78" w:rsidRDefault="00826D57">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十、其他重要提示</w:t>
      </w:r>
    </w:p>
    <w:p w:rsidR="00BD470E" w:rsidRPr="00BD470E" w:rsidRDefault="00826D57" w:rsidP="00BD470E">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w:t>
      </w:r>
      <w:r w:rsidR="00286DA5">
        <w:rPr>
          <w:rFonts w:ascii="Times New Roman" w:eastAsia="宋体" w:hAnsi="Times New Roman" w:cs="Times New Roman" w:hint="eastAsia"/>
          <w:szCs w:val="21"/>
        </w:rPr>
        <w:t>一</w:t>
      </w:r>
      <w:r w:rsidRPr="00BD470E">
        <w:rPr>
          <w:rFonts w:ascii="Times New Roman" w:eastAsia="宋体" w:hAnsi="Times New Roman" w:cs="Times New Roman" w:hint="eastAsia"/>
          <w:szCs w:val="21"/>
        </w:rPr>
        <w:t>）</w:t>
      </w:r>
      <w:r w:rsidR="00BD470E" w:rsidRPr="00BD470E">
        <w:rPr>
          <w:rFonts w:ascii="Times New Roman" w:eastAsia="宋体" w:hAnsi="Times New Roman" w:cs="Times New Roman" w:hint="eastAsia"/>
          <w:szCs w:val="21"/>
        </w:rPr>
        <w:t>矿产资源勘查有着不可预见的风险，竞买申请人须慎重并自行承担风险，本行政区域内首次设立饰面用灰岩探矿权，无先列可循，且渝南片区亦无开采嘉陵江组灰岩作饰面石材的先列，本宗探矿权详查出让前期技术报告编制工作使用的技术依据中部分为类比参考，存在一定的不确定和不完整性因素，故本项目实施亦存在一定的投资风险，竞买人应多方权衡风险。</w:t>
      </w:r>
    </w:p>
    <w:p w:rsidR="00BD470E" w:rsidRPr="00BD470E" w:rsidRDefault="00BD470E" w:rsidP="00BD470E">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w:t>
      </w:r>
      <w:r w:rsidR="00286DA5">
        <w:rPr>
          <w:rFonts w:ascii="Times New Roman" w:eastAsia="宋体" w:hAnsi="Times New Roman" w:cs="Times New Roman" w:hint="eastAsia"/>
          <w:szCs w:val="21"/>
        </w:rPr>
        <w:t>二</w:t>
      </w:r>
      <w:r w:rsidRPr="00BD470E">
        <w:rPr>
          <w:rFonts w:ascii="Times New Roman" w:eastAsia="宋体" w:hAnsi="Times New Roman" w:cs="Times New Roman" w:hint="eastAsia"/>
          <w:szCs w:val="21"/>
        </w:rPr>
        <w:t>）该宗探矿权勘查范围</w:t>
      </w:r>
      <w:r w:rsidRPr="00BD470E">
        <w:rPr>
          <w:rFonts w:ascii="Times New Roman" w:eastAsia="宋体" w:hAnsi="Times New Roman" w:cs="Times New Roman" w:hint="eastAsia"/>
          <w:szCs w:val="21"/>
        </w:rPr>
        <w:t>7</w:t>
      </w:r>
      <w:r w:rsidRPr="00BD470E">
        <w:rPr>
          <w:rFonts w:ascii="Times New Roman" w:eastAsia="宋体" w:hAnsi="Times New Roman" w:cs="Times New Roman" w:hint="eastAsia"/>
          <w:szCs w:val="21"/>
        </w:rPr>
        <w:t>号至</w:t>
      </w:r>
      <w:r w:rsidRPr="00BD470E">
        <w:rPr>
          <w:rFonts w:ascii="Times New Roman" w:eastAsia="宋体" w:hAnsi="Times New Roman" w:cs="Times New Roman" w:hint="eastAsia"/>
          <w:szCs w:val="21"/>
        </w:rPr>
        <w:t>8</w:t>
      </w:r>
      <w:r w:rsidRPr="00BD470E">
        <w:rPr>
          <w:rFonts w:ascii="Times New Roman" w:eastAsia="宋体" w:hAnsi="Times New Roman" w:cs="Times New Roman" w:hint="eastAsia"/>
          <w:szCs w:val="21"/>
        </w:rPr>
        <w:t>号拐点线离南平至石莲公路（县道）玉龙段不足</w:t>
      </w:r>
      <w:r w:rsidRPr="00BD470E">
        <w:rPr>
          <w:rFonts w:ascii="Times New Roman" w:eastAsia="宋体" w:hAnsi="Times New Roman" w:cs="Times New Roman" w:hint="eastAsia"/>
          <w:szCs w:val="21"/>
        </w:rPr>
        <w:t>100</w:t>
      </w:r>
      <w:r w:rsidRPr="00BD470E">
        <w:rPr>
          <w:rFonts w:ascii="Times New Roman" w:eastAsia="宋体" w:hAnsi="Times New Roman" w:cs="Times New Roman" w:hint="eastAsia"/>
          <w:szCs w:val="21"/>
        </w:rPr>
        <w:t>米，竞买人竞得后，在申请探矿权转采矿权前，自行向交通管理部门申请，改变南平至石莲公路玉龙段行车路径，保证采矿权范围距离南平至石莲公路</w:t>
      </w:r>
      <w:r w:rsidRPr="00BD470E">
        <w:rPr>
          <w:rFonts w:ascii="Times New Roman" w:eastAsia="宋体" w:hAnsi="Times New Roman" w:cs="Times New Roman" w:hint="eastAsia"/>
          <w:szCs w:val="21"/>
        </w:rPr>
        <w:t>100</w:t>
      </w:r>
      <w:r w:rsidRPr="00BD470E">
        <w:rPr>
          <w:rFonts w:ascii="Times New Roman" w:eastAsia="宋体" w:hAnsi="Times New Roman" w:cs="Times New Roman" w:hint="eastAsia"/>
          <w:szCs w:val="21"/>
        </w:rPr>
        <w:t>米以上。</w:t>
      </w:r>
    </w:p>
    <w:p w:rsidR="00573E78" w:rsidRPr="00BD470E" w:rsidRDefault="004E6D33">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w:t>
      </w:r>
      <w:r w:rsidR="00286DA5">
        <w:rPr>
          <w:rFonts w:ascii="Times New Roman" w:eastAsia="宋体" w:hAnsi="Times New Roman" w:cs="Times New Roman" w:hint="eastAsia"/>
          <w:szCs w:val="21"/>
        </w:rPr>
        <w:t>三</w:t>
      </w:r>
      <w:r>
        <w:rPr>
          <w:rFonts w:ascii="Times New Roman" w:eastAsia="宋体" w:hAnsi="Times New Roman" w:cs="Times New Roman" w:hint="eastAsia"/>
          <w:szCs w:val="21"/>
        </w:rPr>
        <w:t>）本宗《探矿权出让技术报告》、《探矿权评估报告》</w:t>
      </w:r>
      <w:r w:rsidR="00775C8E">
        <w:rPr>
          <w:rFonts w:ascii="Times New Roman" w:eastAsia="宋体" w:hAnsi="Times New Roman" w:cs="Times New Roman" w:hint="eastAsia"/>
          <w:szCs w:val="21"/>
        </w:rPr>
        <w:t>在</w:t>
      </w:r>
      <w:r w:rsidR="00A50DC2">
        <w:rPr>
          <w:rFonts w:ascii="Times New Roman" w:eastAsia="宋体" w:hAnsi="Times New Roman" w:cs="Times New Roman" w:hint="eastAsia"/>
          <w:szCs w:val="21"/>
        </w:rPr>
        <w:t>公告和挂牌期间</w:t>
      </w:r>
      <w:r>
        <w:rPr>
          <w:rFonts w:ascii="Times New Roman" w:eastAsia="宋体" w:hAnsi="Times New Roman" w:cs="Times New Roman" w:hint="eastAsia"/>
          <w:szCs w:val="21"/>
        </w:rPr>
        <w:t>已移交南川区公共资源综合交易中心暂存，</w:t>
      </w:r>
      <w:r w:rsidR="00A50DC2">
        <w:rPr>
          <w:rFonts w:ascii="Times New Roman" w:eastAsia="宋体" w:hAnsi="Times New Roman" w:cs="Times New Roman" w:hint="eastAsia"/>
          <w:szCs w:val="21"/>
        </w:rPr>
        <w:t>竞买人可自行查阅相关内容和信息。</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附件一：《竞买申请书》</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附件二：《授权委托书》</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附件三：重庆市探矿权出让合同（模板）</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附件四：《成交确认书》</w:t>
      </w:r>
    </w:p>
    <w:p w:rsidR="00573E78" w:rsidRDefault="00573E78">
      <w:pPr>
        <w:spacing w:line="360" w:lineRule="exact"/>
        <w:ind w:firstLineChars="200" w:firstLine="420"/>
        <w:jc w:val="right"/>
        <w:rPr>
          <w:rFonts w:ascii="Times New Roman" w:eastAsia="宋体" w:hAnsi="Times New Roman" w:cs="Times New Roman"/>
          <w:szCs w:val="21"/>
        </w:rPr>
      </w:pPr>
    </w:p>
    <w:p w:rsidR="00573E78" w:rsidRDefault="00826D57">
      <w:pPr>
        <w:spacing w:line="360" w:lineRule="exact"/>
        <w:ind w:firstLineChars="200" w:firstLine="420"/>
        <w:jc w:val="right"/>
        <w:rPr>
          <w:rFonts w:ascii="Times New Roman" w:eastAsia="宋体" w:hAnsi="Times New Roman" w:cs="Times New Roman"/>
          <w:szCs w:val="21"/>
        </w:rPr>
      </w:pPr>
      <w:r>
        <w:rPr>
          <w:rFonts w:ascii="Times New Roman" w:eastAsia="宋体" w:hAnsi="Times New Roman" w:cs="Times New Roman" w:hint="eastAsia"/>
          <w:szCs w:val="21"/>
        </w:rPr>
        <w:t>年月日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59"/>
      </w:tblGrid>
      <w:tr w:rsidR="00573E78">
        <w:trPr>
          <w:trHeight w:hRule="exact" w:val="4546"/>
        </w:trPr>
        <w:tc>
          <w:tcPr>
            <w:tcW w:w="8359" w:type="dxa"/>
          </w:tcPr>
          <w:p w:rsidR="00573E78" w:rsidRDefault="00826D57">
            <w:pPr>
              <w:spacing w:line="600" w:lineRule="exact"/>
              <w:rPr>
                <w:rFonts w:ascii="Times New Roman" w:eastAsia="宋体" w:hAnsi="Times New Roman" w:cs="Times New Roman"/>
                <w:szCs w:val="21"/>
              </w:rPr>
            </w:pPr>
            <w:r>
              <w:rPr>
                <w:rFonts w:ascii="Times New Roman" w:eastAsia="宋体" w:hAnsi="Times New Roman" w:cs="Times New Roman" w:hint="eastAsia"/>
                <w:szCs w:val="21"/>
              </w:rPr>
              <w:t>竞买申请人声明：</w:t>
            </w:r>
            <w:r>
              <w:rPr>
                <w:rFonts w:ascii="Times New Roman" w:eastAsia="宋体" w:hAnsi="Times New Roman" w:cs="Times New Roman" w:hint="eastAsia"/>
                <w:i/>
                <w:szCs w:val="21"/>
                <w:u w:val="single"/>
              </w:rPr>
              <w:t>（填写已自行踏勘、知晓、自愿等声明）</w:t>
            </w:r>
          </w:p>
          <w:p w:rsidR="00573E78" w:rsidRDefault="00573E78">
            <w:pPr>
              <w:spacing w:line="600" w:lineRule="exact"/>
              <w:rPr>
                <w:rFonts w:ascii="Times New Roman" w:eastAsia="宋体" w:hAnsi="Times New Roman" w:cs="Times New Roman"/>
                <w:szCs w:val="21"/>
                <w:u w:val="single"/>
              </w:rPr>
            </w:pPr>
          </w:p>
          <w:p w:rsidR="00573E78" w:rsidRDefault="00573E78">
            <w:pPr>
              <w:spacing w:line="600" w:lineRule="exact"/>
              <w:rPr>
                <w:rFonts w:ascii="Times New Roman" w:eastAsia="宋体" w:hAnsi="Times New Roman" w:cs="Times New Roman"/>
                <w:szCs w:val="21"/>
                <w:u w:val="single"/>
              </w:rPr>
            </w:pPr>
          </w:p>
          <w:p w:rsidR="00573E78" w:rsidRDefault="00573E78">
            <w:pPr>
              <w:spacing w:line="600" w:lineRule="exact"/>
              <w:rPr>
                <w:rFonts w:ascii="Times New Roman" w:eastAsia="宋体" w:hAnsi="Times New Roman" w:cs="Times New Roman"/>
                <w:szCs w:val="21"/>
                <w:u w:val="single"/>
              </w:rPr>
            </w:pPr>
          </w:p>
          <w:p w:rsidR="00573E78" w:rsidRDefault="00826D57">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竞买申请人（盖章）：</w:t>
            </w:r>
          </w:p>
          <w:p w:rsidR="00573E78" w:rsidRDefault="00826D57">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法人代表或授权代理人（签名）：</w:t>
            </w:r>
          </w:p>
          <w:p w:rsidR="00573E78" w:rsidRDefault="00573E78">
            <w:pPr>
              <w:spacing w:line="240" w:lineRule="atLeast"/>
              <w:jc w:val="center"/>
              <w:rPr>
                <w:rFonts w:ascii="Times New Roman" w:eastAsia="宋体" w:hAnsi="Times New Roman" w:cs="Times New Roman"/>
                <w:szCs w:val="21"/>
              </w:rPr>
            </w:pPr>
          </w:p>
          <w:p w:rsidR="00573E78" w:rsidRDefault="00573E78">
            <w:pPr>
              <w:spacing w:line="240" w:lineRule="atLeast"/>
              <w:jc w:val="center"/>
              <w:rPr>
                <w:rFonts w:ascii="Times New Roman" w:eastAsia="宋体" w:hAnsi="Times New Roman" w:cs="Times New Roman"/>
                <w:szCs w:val="21"/>
              </w:rPr>
            </w:pPr>
          </w:p>
          <w:p w:rsidR="00573E78" w:rsidRDefault="00826D57">
            <w:pPr>
              <w:wordWrap w:val="0"/>
              <w:spacing w:line="400" w:lineRule="exact"/>
              <w:ind w:rightChars="250" w:right="525"/>
              <w:jc w:val="right"/>
              <w:rPr>
                <w:rFonts w:ascii="Times New Roman" w:eastAsia="宋体" w:hAnsi="Times New Roman" w:cs="Times New Roman"/>
                <w:szCs w:val="21"/>
              </w:rPr>
            </w:pPr>
            <w:r>
              <w:rPr>
                <w:rFonts w:ascii="Times New Roman" w:eastAsia="宋体" w:hAnsi="Times New Roman" w:cs="Times New Roman" w:hint="eastAsia"/>
                <w:szCs w:val="21"/>
              </w:rPr>
              <w:t>年月日</w:t>
            </w:r>
          </w:p>
        </w:tc>
      </w:tr>
    </w:tbl>
    <w:p w:rsidR="00573E78" w:rsidRDefault="00573E78">
      <w:pPr>
        <w:spacing w:line="360" w:lineRule="exact"/>
        <w:ind w:firstLineChars="200" w:firstLine="420"/>
        <w:jc w:val="right"/>
        <w:rPr>
          <w:rFonts w:ascii="Times New Roman" w:eastAsia="宋体" w:hAnsi="Times New Roman" w:cs="Times New Roman"/>
          <w:szCs w:val="21"/>
        </w:rPr>
      </w:pPr>
    </w:p>
    <w:sectPr w:rsidR="00573E78" w:rsidSect="00FF08E4">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99F" w:rsidRDefault="002E299F">
      <w:r>
        <w:separator/>
      </w:r>
    </w:p>
  </w:endnote>
  <w:endnote w:type="continuationSeparator" w:id="1">
    <w:p w:rsidR="002E299F" w:rsidRDefault="002E299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auto"/>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78" w:rsidRDefault="00FE047A">
    <w:pPr>
      <w:pStyle w:val="a3"/>
      <w:framePr w:wrap="around" w:vAnchor="text" w:hAnchor="margin" w:xAlign="center" w:y="1"/>
      <w:rPr>
        <w:rStyle w:val="a5"/>
      </w:rPr>
    </w:pPr>
    <w:r>
      <w:fldChar w:fldCharType="begin"/>
    </w:r>
    <w:r w:rsidR="00826D57">
      <w:rPr>
        <w:rStyle w:val="a5"/>
      </w:rPr>
      <w:instrText xml:space="preserve">PAGE  </w:instrText>
    </w:r>
    <w:r>
      <w:fldChar w:fldCharType="end"/>
    </w:r>
  </w:p>
  <w:p w:rsidR="00573E78" w:rsidRDefault="00573E7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78" w:rsidRDefault="00FE047A">
    <w:pPr>
      <w:pStyle w:val="a3"/>
      <w:framePr w:wrap="around" w:vAnchor="text" w:hAnchor="margin" w:xAlign="center" w:y="1"/>
      <w:rPr>
        <w:rStyle w:val="a5"/>
      </w:rPr>
    </w:pPr>
    <w:r>
      <w:fldChar w:fldCharType="begin"/>
    </w:r>
    <w:r w:rsidR="00826D57">
      <w:rPr>
        <w:rStyle w:val="a5"/>
      </w:rPr>
      <w:instrText xml:space="preserve">PAGE  </w:instrText>
    </w:r>
    <w:r>
      <w:fldChar w:fldCharType="separate"/>
    </w:r>
    <w:r w:rsidR="00286DA5">
      <w:rPr>
        <w:rStyle w:val="a5"/>
        <w:noProof/>
      </w:rPr>
      <w:t>- 1 -</w:t>
    </w:r>
    <w:r>
      <w:fldChar w:fldCharType="end"/>
    </w:r>
  </w:p>
  <w:p w:rsidR="00573E78" w:rsidRDefault="00573E7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99F" w:rsidRDefault="002E299F">
      <w:r>
        <w:separator/>
      </w:r>
    </w:p>
  </w:footnote>
  <w:footnote w:type="continuationSeparator" w:id="1">
    <w:p w:rsidR="002E299F" w:rsidRDefault="002E299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mUzNjc4NWM0NWVmMTMyOTI5Yzg0Y2E0NDE1MmVkYzAifQ=="/>
  </w:docVars>
  <w:rsids>
    <w:rsidRoot w:val="00803F35"/>
    <w:rsid w:val="000054FF"/>
    <w:rsid w:val="0000792B"/>
    <w:rsid w:val="00013003"/>
    <w:rsid w:val="00041288"/>
    <w:rsid w:val="00046B6E"/>
    <w:rsid w:val="00065D04"/>
    <w:rsid w:val="00096373"/>
    <w:rsid w:val="000B19AE"/>
    <w:rsid w:val="000B608D"/>
    <w:rsid w:val="000F5698"/>
    <w:rsid w:val="0010234C"/>
    <w:rsid w:val="0013144D"/>
    <w:rsid w:val="0014243B"/>
    <w:rsid w:val="001471C9"/>
    <w:rsid w:val="00173ECF"/>
    <w:rsid w:val="00190639"/>
    <w:rsid w:val="00190D77"/>
    <w:rsid w:val="001D4F49"/>
    <w:rsid w:val="001D5DB8"/>
    <w:rsid w:val="0020768A"/>
    <w:rsid w:val="00211296"/>
    <w:rsid w:val="00226A1F"/>
    <w:rsid w:val="00237C5F"/>
    <w:rsid w:val="00251ACF"/>
    <w:rsid w:val="0026406D"/>
    <w:rsid w:val="00266080"/>
    <w:rsid w:val="00277793"/>
    <w:rsid w:val="00277EC6"/>
    <w:rsid w:val="00286DA5"/>
    <w:rsid w:val="00295AB0"/>
    <w:rsid w:val="002C3740"/>
    <w:rsid w:val="002D0A40"/>
    <w:rsid w:val="002D30C5"/>
    <w:rsid w:val="002E281E"/>
    <w:rsid w:val="002E299F"/>
    <w:rsid w:val="00305534"/>
    <w:rsid w:val="003373E8"/>
    <w:rsid w:val="0034155C"/>
    <w:rsid w:val="00345A97"/>
    <w:rsid w:val="003534FD"/>
    <w:rsid w:val="003552A4"/>
    <w:rsid w:val="00361B3F"/>
    <w:rsid w:val="00361B4C"/>
    <w:rsid w:val="00366A9B"/>
    <w:rsid w:val="003849E4"/>
    <w:rsid w:val="00397A12"/>
    <w:rsid w:val="003B258C"/>
    <w:rsid w:val="003D390C"/>
    <w:rsid w:val="00401468"/>
    <w:rsid w:val="0040716E"/>
    <w:rsid w:val="00435D44"/>
    <w:rsid w:val="004532D9"/>
    <w:rsid w:val="004C554B"/>
    <w:rsid w:val="004D0787"/>
    <w:rsid w:val="004E6D33"/>
    <w:rsid w:val="005042F0"/>
    <w:rsid w:val="0051504A"/>
    <w:rsid w:val="005243CC"/>
    <w:rsid w:val="00573E78"/>
    <w:rsid w:val="00577BF0"/>
    <w:rsid w:val="005A3FB9"/>
    <w:rsid w:val="005B78F6"/>
    <w:rsid w:val="005C4824"/>
    <w:rsid w:val="005E4B61"/>
    <w:rsid w:val="005F2A58"/>
    <w:rsid w:val="00671676"/>
    <w:rsid w:val="006B586A"/>
    <w:rsid w:val="00724577"/>
    <w:rsid w:val="00733CF0"/>
    <w:rsid w:val="0073567D"/>
    <w:rsid w:val="00746704"/>
    <w:rsid w:val="00752220"/>
    <w:rsid w:val="007626FD"/>
    <w:rsid w:val="00775C8E"/>
    <w:rsid w:val="0078796F"/>
    <w:rsid w:val="00796EA3"/>
    <w:rsid w:val="007A3713"/>
    <w:rsid w:val="007B7953"/>
    <w:rsid w:val="007C3759"/>
    <w:rsid w:val="007C5649"/>
    <w:rsid w:val="007D0518"/>
    <w:rsid w:val="007F031C"/>
    <w:rsid w:val="007F3E77"/>
    <w:rsid w:val="00803F35"/>
    <w:rsid w:val="00826D57"/>
    <w:rsid w:val="00846304"/>
    <w:rsid w:val="00853DC5"/>
    <w:rsid w:val="008611BB"/>
    <w:rsid w:val="008857F0"/>
    <w:rsid w:val="008B4DA2"/>
    <w:rsid w:val="008B5691"/>
    <w:rsid w:val="008B7D56"/>
    <w:rsid w:val="008D657F"/>
    <w:rsid w:val="008E1CC4"/>
    <w:rsid w:val="008E453D"/>
    <w:rsid w:val="008E5F50"/>
    <w:rsid w:val="009069B6"/>
    <w:rsid w:val="0091397C"/>
    <w:rsid w:val="00930A89"/>
    <w:rsid w:val="00961F11"/>
    <w:rsid w:val="00965F71"/>
    <w:rsid w:val="0097302F"/>
    <w:rsid w:val="00996263"/>
    <w:rsid w:val="00997DA1"/>
    <w:rsid w:val="009B3FF4"/>
    <w:rsid w:val="009C2832"/>
    <w:rsid w:val="009D5C72"/>
    <w:rsid w:val="009E2F21"/>
    <w:rsid w:val="00A42A39"/>
    <w:rsid w:val="00A50DC2"/>
    <w:rsid w:val="00A622AC"/>
    <w:rsid w:val="00A9604A"/>
    <w:rsid w:val="00AA16C6"/>
    <w:rsid w:val="00AB0458"/>
    <w:rsid w:val="00AC223B"/>
    <w:rsid w:val="00AD34A8"/>
    <w:rsid w:val="00AD592C"/>
    <w:rsid w:val="00AF3B65"/>
    <w:rsid w:val="00B02CCC"/>
    <w:rsid w:val="00B12ECE"/>
    <w:rsid w:val="00B32CE0"/>
    <w:rsid w:val="00B4343B"/>
    <w:rsid w:val="00B530CC"/>
    <w:rsid w:val="00B53508"/>
    <w:rsid w:val="00B541B3"/>
    <w:rsid w:val="00B70CF5"/>
    <w:rsid w:val="00B72583"/>
    <w:rsid w:val="00B7371C"/>
    <w:rsid w:val="00B962C6"/>
    <w:rsid w:val="00B97D0B"/>
    <w:rsid w:val="00BA1763"/>
    <w:rsid w:val="00BA76F6"/>
    <w:rsid w:val="00BB78C0"/>
    <w:rsid w:val="00BC0F10"/>
    <w:rsid w:val="00BD470E"/>
    <w:rsid w:val="00C33427"/>
    <w:rsid w:val="00C34C86"/>
    <w:rsid w:val="00C77789"/>
    <w:rsid w:val="00C8681C"/>
    <w:rsid w:val="00C97B97"/>
    <w:rsid w:val="00CA027B"/>
    <w:rsid w:val="00CC084E"/>
    <w:rsid w:val="00CC2DF9"/>
    <w:rsid w:val="00CD030D"/>
    <w:rsid w:val="00CE004E"/>
    <w:rsid w:val="00D0504B"/>
    <w:rsid w:val="00D10959"/>
    <w:rsid w:val="00D11D48"/>
    <w:rsid w:val="00D52499"/>
    <w:rsid w:val="00D66944"/>
    <w:rsid w:val="00D74064"/>
    <w:rsid w:val="00D80206"/>
    <w:rsid w:val="00D911BF"/>
    <w:rsid w:val="00DA0D21"/>
    <w:rsid w:val="00DB5E2D"/>
    <w:rsid w:val="00DC72C6"/>
    <w:rsid w:val="00DF04F1"/>
    <w:rsid w:val="00E02FB6"/>
    <w:rsid w:val="00E030C1"/>
    <w:rsid w:val="00E116FE"/>
    <w:rsid w:val="00E11D76"/>
    <w:rsid w:val="00E1449B"/>
    <w:rsid w:val="00E16492"/>
    <w:rsid w:val="00E31BDF"/>
    <w:rsid w:val="00E344B7"/>
    <w:rsid w:val="00E477B7"/>
    <w:rsid w:val="00E5265E"/>
    <w:rsid w:val="00E84641"/>
    <w:rsid w:val="00EA21DA"/>
    <w:rsid w:val="00EA5061"/>
    <w:rsid w:val="00EA7866"/>
    <w:rsid w:val="00EE0F24"/>
    <w:rsid w:val="00EE4445"/>
    <w:rsid w:val="00F06EB4"/>
    <w:rsid w:val="00F07C3D"/>
    <w:rsid w:val="00F24C63"/>
    <w:rsid w:val="00F5155C"/>
    <w:rsid w:val="00F56745"/>
    <w:rsid w:val="00F671FB"/>
    <w:rsid w:val="00F75500"/>
    <w:rsid w:val="00F94372"/>
    <w:rsid w:val="00FC5D0A"/>
    <w:rsid w:val="00FE047A"/>
    <w:rsid w:val="00FE5EC8"/>
    <w:rsid w:val="00FE6241"/>
    <w:rsid w:val="00FF08E4"/>
    <w:rsid w:val="00FF4070"/>
    <w:rsid w:val="3B853C63"/>
    <w:rsid w:val="699504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8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F08E4"/>
    <w:pPr>
      <w:tabs>
        <w:tab w:val="center" w:pos="4153"/>
        <w:tab w:val="right" w:pos="8306"/>
      </w:tabs>
      <w:snapToGrid w:val="0"/>
      <w:jc w:val="left"/>
    </w:pPr>
    <w:rPr>
      <w:sz w:val="18"/>
      <w:szCs w:val="18"/>
    </w:rPr>
  </w:style>
  <w:style w:type="paragraph" w:styleId="a4">
    <w:name w:val="header"/>
    <w:basedOn w:val="a"/>
    <w:link w:val="Char0"/>
    <w:uiPriority w:val="99"/>
    <w:unhideWhenUsed/>
    <w:rsid w:val="00FF08E4"/>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FF08E4"/>
  </w:style>
  <w:style w:type="character" w:customStyle="1" w:styleId="Char">
    <w:name w:val="页脚 Char"/>
    <w:basedOn w:val="a0"/>
    <w:link w:val="a3"/>
    <w:uiPriority w:val="99"/>
    <w:qFormat/>
    <w:rsid w:val="00FF08E4"/>
    <w:rPr>
      <w:sz w:val="18"/>
      <w:szCs w:val="18"/>
    </w:rPr>
  </w:style>
  <w:style w:type="character" w:customStyle="1" w:styleId="Char0">
    <w:name w:val="页眉 Char"/>
    <w:basedOn w:val="a0"/>
    <w:link w:val="a4"/>
    <w:uiPriority w:val="99"/>
    <w:qFormat/>
    <w:rsid w:val="00FF08E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Pages>
  <Words>555</Words>
  <Characters>3170</Characters>
  <Application>Microsoft Office Word</Application>
  <DocSecurity>0</DocSecurity>
  <Lines>26</Lines>
  <Paragraphs>7</Paragraphs>
  <ScaleCrop>false</ScaleCrop>
  <Company>HP Inc.</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刘荣臻</cp:lastModifiedBy>
  <cp:revision>149</cp:revision>
  <cp:lastPrinted>2023-09-06T01:56:00Z</cp:lastPrinted>
  <dcterms:created xsi:type="dcterms:W3CDTF">2023-02-16T02:02:00Z</dcterms:created>
  <dcterms:modified xsi:type="dcterms:W3CDTF">2023-09-07T07:25:00Z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246B55D784124FDEBF43F678FD5C3804</vt:lpwstr>
  </property>
</Properties>
</file>