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</w:rPr>
              <w:t>綦江区东溪镇三台村建筑用砂岩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QJGC202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075C7C76"/>
    <w:rsid w:val="52950909"/>
    <w:rsid w:val="5CC71725"/>
    <w:rsid w:val="74A1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dcterms:modified xsi:type="dcterms:W3CDTF">2025-02-07T09:48:13Z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