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D090C" w14:textId="77777777" w:rsidR="007D587A" w:rsidRDefault="0044742F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/>
          <w:color w:val="FF0000"/>
          <w:sz w:val="44"/>
          <w:szCs w:val="44"/>
        </w:rPr>
        <w:t>采矿权出让成交确认书</w:t>
      </w:r>
    </w:p>
    <w:p w14:paraId="474AF942" w14:textId="77777777" w:rsidR="007D587A" w:rsidRDefault="0044742F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渝矿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采</w:t>
      </w:r>
      <w:proofErr w:type="gramEnd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公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</w:p>
    <w:p w14:paraId="7425BCF9" w14:textId="31AD4776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 xml:space="preserve">　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 xml:space="preserve">　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，重庆市公共资源交易中心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重庆市渝北区青枫北路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号渝兴广场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B9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B10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栋，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举办的采矿权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拍卖</w:t>
      </w:r>
      <w:bookmarkStart w:id="0" w:name="_GoBack"/>
      <w:bookmarkEnd w:id="0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出让活动中，由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（竞得人名称）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获得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武隆区羊角街道青春村地热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采矿权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（公告序号</w:t>
      </w:r>
      <w:r w:rsidRPr="0044742F">
        <w:rPr>
          <w:rFonts w:ascii="Times New Roman" w:eastAsia="方正仿宋_GBK" w:hAnsi="Times New Roman" w:cs="Times New Roman"/>
          <w:iCs/>
          <w:color w:val="000000"/>
          <w:sz w:val="32"/>
          <w:szCs w:val="32"/>
          <w:u w:val="single"/>
        </w:rPr>
        <w:t>WLGC202502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  <w:u w:val="single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。现将相关事项确认如下：</w:t>
      </w:r>
    </w:p>
    <w:p w14:paraId="166E2697" w14:textId="77777777" w:rsidR="007D587A" w:rsidRDefault="0044742F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一、出让采矿权基本情况：</w:t>
      </w:r>
    </w:p>
    <w:p w14:paraId="078C4313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（一）采矿权名称（暂定名）：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武隆区羊角街道青春村地热；</w:t>
      </w:r>
    </w:p>
    <w:p w14:paraId="2928CD9B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（二）矿山地址：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武隆区羊角街道青春村；</w:t>
      </w:r>
    </w:p>
    <w:p w14:paraId="1B8A670E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）矿区面积：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0.0132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平方公里；</w:t>
      </w:r>
    </w:p>
    <w:p w14:paraId="6EFD9158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四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）开采标高：</w:t>
      </w:r>
      <w:r>
        <w:rPr>
          <w:rFonts w:ascii="Times New Roman" w:eastAsia="方正仿宋_GBK" w:hAnsi="Times New Roman" w:cs="Times New Roman"/>
          <w:sz w:val="32"/>
        </w:rPr>
        <w:t>-371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米</w:t>
      </w:r>
      <w:r>
        <w:rPr>
          <w:rFonts w:ascii="Times New Roman" w:eastAsia="方正仿宋_GBK" w:hAnsi="Times New Roman" w:cs="Times New Roman"/>
          <w:sz w:val="32"/>
        </w:rPr>
        <w:t>至</w:t>
      </w:r>
      <w:r>
        <w:rPr>
          <w:rFonts w:ascii="Times New Roman" w:eastAsia="方正仿宋_GBK" w:hAnsi="Times New Roman" w:cs="Times New Roman"/>
          <w:sz w:val="32"/>
        </w:rPr>
        <w:t>-1535</w:t>
      </w:r>
      <w:r>
        <w:rPr>
          <w:rFonts w:ascii="Times New Roman" w:eastAsia="方正仿宋_GBK" w:hAnsi="Times New Roman" w:cs="Times New Roman" w:hint="eastAsia"/>
          <w:sz w:val="32"/>
        </w:rPr>
        <w:t>米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</w:p>
    <w:p w14:paraId="18A13309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）开采矿种：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地热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</w:p>
    <w:p w14:paraId="4729B3D3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）资源储量：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73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万立方米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</w:p>
    <w:p w14:paraId="01D12946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七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拟建设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生产规模：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73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万立方米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</w:p>
    <w:p w14:paraId="31705A08" w14:textId="77777777" w:rsidR="007D587A" w:rsidRDefault="0044742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）出让年限：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30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年；</w:t>
      </w:r>
    </w:p>
    <w:p w14:paraId="6D6D09A8" w14:textId="77777777" w:rsidR="007D587A" w:rsidRDefault="0044742F">
      <w:pPr>
        <w:spacing w:afterLines="50" w:after="156"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（九）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矿区范围坐标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2000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坐标系）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tbl>
      <w:tblPr>
        <w:tblW w:w="8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07"/>
        <w:gridCol w:w="1966"/>
        <w:gridCol w:w="776"/>
        <w:gridCol w:w="1744"/>
        <w:gridCol w:w="1743"/>
      </w:tblGrid>
      <w:tr w:rsidR="007D587A" w14:paraId="596C08B6" w14:textId="77777777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C006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拐点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1081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X坐标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52D1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Y坐标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1749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拐点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2564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X坐标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BDF2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Y坐标</w:t>
            </w:r>
          </w:p>
        </w:tc>
      </w:tr>
      <w:tr w:rsidR="007D587A" w14:paraId="1BCC41A1" w14:textId="77777777">
        <w:trPr>
          <w:trHeight w:val="4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11B4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480A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3252705.36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A1FF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36463789.27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0A0F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D190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3252611.91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F490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36463930.88</w:t>
            </w:r>
          </w:p>
        </w:tc>
      </w:tr>
      <w:tr w:rsidR="007D587A" w14:paraId="05A3EB3B" w14:textId="77777777">
        <w:trPr>
          <w:trHeight w:val="4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02D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1CA0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3252705.36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01F3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36463930.88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3402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E18D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3252611.91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16A7" w14:textId="77777777" w:rsidR="007D587A" w:rsidRDefault="0044742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36463789.27</w:t>
            </w:r>
          </w:p>
        </w:tc>
      </w:tr>
      <w:tr w:rsidR="007D587A" w14:paraId="6FF66C7E" w14:textId="77777777">
        <w:trPr>
          <w:trHeight w:val="531"/>
          <w:jc w:val="center"/>
        </w:trPr>
        <w:tc>
          <w:tcPr>
            <w:tcW w:w="8982" w:type="dxa"/>
            <w:gridSpan w:val="6"/>
            <w:vAlign w:val="center"/>
          </w:tcPr>
          <w:p w14:paraId="1F5DF104" w14:textId="77777777" w:rsidR="007D587A" w:rsidRDefault="0044742F">
            <w:pPr>
              <w:spacing w:line="600" w:lineRule="exact"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标高：</w:t>
            </w:r>
            <w:r>
              <w:rPr>
                <w:rFonts w:ascii="方正仿宋_GBK" w:eastAsia="方正仿宋_GBK" w:hAnsi="方正仿宋_GBK" w:cs="方正仿宋_GBK" w:hint="eastAsia"/>
                <w:bCs/>
                <w:kern w:val="0"/>
                <w:sz w:val="28"/>
                <w:szCs w:val="28"/>
              </w:rPr>
              <w:t>-371米至-1535米</w:t>
            </w:r>
          </w:p>
        </w:tc>
      </w:tr>
    </w:tbl>
    <w:p w14:paraId="1B3F69B7" w14:textId="77777777" w:rsidR="007D587A" w:rsidRDefault="0044742F">
      <w:pPr>
        <w:spacing w:beforeLines="50" w:before="156" w:line="560" w:lineRule="exact"/>
        <w:ind w:firstLineChars="220" w:firstLine="707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二、</w:t>
      </w:r>
      <w:r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交易双方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基本情况</w:t>
      </w:r>
    </w:p>
    <w:p w14:paraId="73DE6822" w14:textId="77777777" w:rsidR="007D587A" w:rsidRDefault="0044742F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出让人：重庆市武隆区规划和自然资源局，住所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重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lastRenderedPageBreak/>
        <w:t>庆市武隆区芙蓉街道柏杨路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31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号。</w:t>
      </w:r>
    </w:p>
    <w:p w14:paraId="30E7144A" w14:textId="77777777" w:rsidR="007D587A" w:rsidRDefault="0044742F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（二）竞得人：</w:t>
      </w:r>
      <w:r>
        <w:rPr>
          <w:rFonts w:ascii="宋体" w:eastAsia="宋体" w:hAnsi="宋体" w:cs="宋体"/>
          <w:sz w:val="32"/>
          <w:u w:val="single"/>
        </w:rPr>
        <w:t xml:space="preserve">                        </w:t>
      </w:r>
      <w:r>
        <w:rPr>
          <w:rFonts w:ascii="宋体" w:eastAsia="宋体" w:hAnsi="宋体" w:cs="宋体" w:hint="eastAsia"/>
          <w:sz w:val="32"/>
        </w:rPr>
        <w:t>，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518A3035" w14:textId="77777777" w:rsidR="007D587A" w:rsidRDefault="0044742F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eastAsia="方正仿宋_GBK" w:hAnsi="Times New Roman" w:cs="Times New Roman"/>
          <w:sz w:val="32"/>
          <w:szCs w:val="32"/>
        </w:rPr>
        <w:t>该宗采矿权出让收益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成交价</w:t>
      </w:r>
      <w:r>
        <w:rPr>
          <w:rFonts w:ascii="Times New Roman" w:eastAsia="方正仿宋_GBK" w:hAnsi="Times New Roman" w:cs="Times New Roman"/>
          <w:sz w:val="32"/>
          <w:szCs w:val="32"/>
        </w:rPr>
        <w:t>为人民币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小写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（大写：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）；出让收益率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（仅用于出让收益率征收的矿种）。</w:t>
      </w:r>
    </w:p>
    <w:p w14:paraId="023A1969" w14:textId="77777777" w:rsidR="007D587A" w:rsidRDefault="0044742F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竞得人应在取得成交确认书后的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个工作日内，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持成交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确认书、合同签订申请书及其他相关资料向出让人申请签订《重庆市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矿权出让合同》。成交结果公示期满无异议的，竞得人应于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前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矿权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4D0D3044" w14:textId="77777777" w:rsidR="007D587A" w:rsidRDefault="0044742F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五、</w:t>
      </w:r>
      <w:proofErr w:type="gramStart"/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本成交</w:t>
      </w:r>
      <w:proofErr w:type="gramEnd"/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确认书一式四份，双方各持两份，签字盖章后生效。</w:t>
      </w:r>
    </w:p>
    <w:p w14:paraId="5F5A0C92" w14:textId="77777777" w:rsidR="007D587A" w:rsidRDefault="0044742F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交易平台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竞得人：</w:t>
      </w:r>
    </w:p>
    <w:p w14:paraId="364E8C85" w14:textId="77777777" w:rsidR="007D587A" w:rsidRDefault="0044742F" w:rsidP="0044742F">
      <w:pPr>
        <w:spacing w:line="56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法定代表人（受托人）：</w:t>
      </w:r>
    </w:p>
    <w:p w14:paraId="6AEBEEA6" w14:textId="77777777" w:rsidR="007D587A" w:rsidRDefault="007D587A">
      <w:pPr>
        <w:spacing w:line="560" w:lineRule="exact"/>
        <w:ind w:rightChars="450" w:right="945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4A880BB6" w14:textId="77777777" w:rsidR="007D587A" w:rsidRDefault="0044742F">
      <w:pPr>
        <w:spacing w:line="560" w:lineRule="exact"/>
        <w:ind w:rightChars="450" w:right="945"/>
        <w:jc w:val="right"/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</w:p>
    <w:sectPr w:rsidR="007D587A">
      <w:pgSz w:w="11906" w:h="16838"/>
      <w:pgMar w:top="1587" w:right="1474" w:bottom="158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BAF77" w14:textId="77777777" w:rsidR="00276537" w:rsidRDefault="00276537" w:rsidP="005355ED">
      <w:r>
        <w:separator/>
      </w:r>
    </w:p>
  </w:endnote>
  <w:endnote w:type="continuationSeparator" w:id="0">
    <w:p w14:paraId="7D93AADD" w14:textId="77777777" w:rsidR="00276537" w:rsidRDefault="00276537" w:rsidP="0053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A4ECF" w14:textId="77777777" w:rsidR="00276537" w:rsidRDefault="00276537" w:rsidP="005355ED">
      <w:r>
        <w:separator/>
      </w:r>
    </w:p>
  </w:footnote>
  <w:footnote w:type="continuationSeparator" w:id="0">
    <w:p w14:paraId="39819451" w14:textId="77777777" w:rsidR="00276537" w:rsidRDefault="00276537" w:rsidP="0053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5B1A"/>
    <w:multiLevelType w:val="multilevel"/>
    <w:tmpl w:val="2C585B1A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E124A"/>
    <w:rsid w:val="00276537"/>
    <w:rsid w:val="0044742F"/>
    <w:rsid w:val="005355ED"/>
    <w:rsid w:val="007D587A"/>
    <w:rsid w:val="643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numPr>
        <w:ilvl w:val="3"/>
        <w:numId w:val="1"/>
      </w:numPr>
      <w:ind w:left="864"/>
      <w:outlineLvl w:val="3"/>
    </w:pPr>
    <w:rPr>
      <w:rFonts w:ascii="方正仿宋_GBK" w:eastAsia="方正仿宋_GBK" w:hAnsi="方正仿宋_GBK" w:cs="Times New Roman"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35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55ED"/>
    <w:rPr>
      <w:kern w:val="2"/>
      <w:sz w:val="18"/>
      <w:szCs w:val="18"/>
    </w:rPr>
  </w:style>
  <w:style w:type="paragraph" w:styleId="a4">
    <w:name w:val="footer"/>
    <w:basedOn w:val="a"/>
    <w:link w:val="Char0"/>
    <w:rsid w:val="005355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55E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numPr>
        <w:ilvl w:val="3"/>
        <w:numId w:val="1"/>
      </w:numPr>
      <w:ind w:left="864"/>
      <w:outlineLvl w:val="3"/>
    </w:pPr>
    <w:rPr>
      <w:rFonts w:ascii="方正仿宋_GBK" w:eastAsia="方正仿宋_GBK" w:hAnsi="方正仿宋_GBK" w:cs="Times New Roman"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35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55ED"/>
    <w:rPr>
      <w:kern w:val="2"/>
      <w:sz w:val="18"/>
      <w:szCs w:val="18"/>
    </w:rPr>
  </w:style>
  <w:style w:type="paragraph" w:styleId="a4">
    <w:name w:val="footer"/>
    <w:basedOn w:val="a"/>
    <w:link w:val="Char0"/>
    <w:rsid w:val="005355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55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刘冰</dc:creator>
  <cp:lastModifiedBy>hp</cp:lastModifiedBy>
  <cp:revision>3</cp:revision>
  <dcterms:created xsi:type="dcterms:W3CDTF">2025-04-08T09:15:00Z</dcterms:created>
  <dcterms:modified xsi:type="dcterms:W3CDTF">2025-04-11T06:39:00Z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BE72FDC2C5E048CC92EF125C53ED6312_11</vt:lpwstr>
  </property>
  <property fmtid="{D5CDD505-2E9C-101B-9397-08002B2CF9AE}" pid="4" name="KSOTemplateDocerSaveRecord">
    <vt:lpwstr>eyJoZGlkIjoiNWRlZThiMzQ2MjI2MjBlYWViNWE5ODg3NDZlYmUyN2YiLCJ1c2VySWQiOiI1MTE5MzU0MDIifQ==</vt:lpwstr>
  </property>
</Properties>
</file>