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i w:val="0"/>
          <w:iCs w:val="0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i w:val="0"/>
          <w:iCs w:val="0"/>
          <w:color w:val="FF0000"/>
          <w:sz w:val="44"/>
          <w:szCs w:val="44"/>
          <w:u w:val="none"/>
        </w:rPr>
        <w:t>采矿权出让成交确认书</w:t>
      </w:r>
    </w:p>
    <w:p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i w:val="0"/>
          <w:iCs/>
          <w:color w:val="000000"/>
          <w:w w:val="100"/>
          <w:sz w:val="32"/>
          <w:szCs w:val="32"/>
          <w:u w:val="single"/>
        </w:rPr>
        <w:t>20  年  月  日</w:t>
      </w:r>
      <w:r>
        <w:rPr>
          <w:rFonts w:hint="eastAsia" w:ascii="Times New Roman" w:hAnsi="Times New Roman" w:eastAsia="方正仿宋_GBK" w:cs="Times New Roman"/>
          <w:color w:val="000000"/>
          <w:w w:val="100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olor w:val="000000"/>
          <w:w w:val="100"/>
          <w:sz w:val="32"/>
          <w:szCs w:val="32"/>
          <w:u w:val="single"/>
        </w:rPr>
        <w:t>重庆市公共资源交易中心</w:t>
      </w:r>
      <w:r>
        <w:rPr>
          <w:rFonts w:ascii="Times New Roman" w:hAnsi="Times New Roman" w:eastAsia="方正仿宋_GBK" w:cs="Times New Roman"/>
          <w:color w:val="000000"/>
          <w:w w:val="100"/>
          <w:sz w:val="32"/>
          <w:szCs w:val="32"/>
        </w:rPr>
        <w:t>在</w:t>
      </w:r>
      <w:r>
        <w:rPr>
          <w:rFonts w:hint="default"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single"/>
        </w:rPr>
        <w:t>重庆市公共资源交易中心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single"/>
          <w:lang w:val="en-US" w:eastAsia="zh-CN"/>
        </w:rPr>
        <w:t>官网</w:t>
      </w:r>
      <w:r>
        <w:rPr>
          <w:rFonts w:ascii="Times New Roman" w:hAnsi="Times New Roman" w:eastAsia="方正仿宋_GBK" w:cs="Times New Roman"/>
          <w:color w:val="000000"/>
          <w:w w:val="100"/>
          <w:sz w:val="32"/>
          <w:szCs w:val="32"/>
        </w:rPr>
        <w:t>举办的采矿权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w w:val="100"/>
          <w:sz w:val="32"/>
          <w:szCs w:val="32"/>
          <w:u w:val="single"/>
          <w:lang w:eastAsia="zh-CN"/>
        </w:rPr>
        <w:t>拍卖</w:t>
      </w:r>
      <w:r>
        <w:rPr>
          <w:rFonts w:ascii="Times New Roman" w:hAnsi="Times New Roman" w:eastAsia="方正仿宋_GBK" w:cs="Times New Roman"/>
          <w:color w:val="000000"/>
          <w:w w:val="1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color w:val="000000"/>
          <w:w w:val="1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none"/>
        </w:rPr>
        <w:t>获得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single"/>
          <w:lang w:val="en-US" w:eastAsia="zh-CN"/>
        </w:rPr>
        <w:t>重庆市巴南区东温泉镇佛灵街3号地热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none"/>
        </w:rPr>
        <w:t>采矿</w:t>
      </w:r>
      <w:bookmarkStart w:id="0" w:name="_GoBack"/>
      <w:bookmarkEnd w:id="0"/>
      <w:r>
        <w:rPr>
          <w:rFonts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none"/>
        </w:rPr>
        <w:t>权（公告序号：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highlight w:val="none"/>
          <w:lang w:val="en-US" w:eastAsia="zh-CN"/>
        </w:rPr>
        <w:t>BNGC202501</w:t>
      </w:r>
      <w:r>
        <w:rPr>
          <w:rFonts w:ascii="Times New Roman" w:hAnsi="Times New Roman" w:eastAsia="方正仿宋_GBK" w:cs="Times New Roman"/>
          <w:i w:val="0"/>
          <w:iCs w:val="0"/>
          <w:color w:val="auto"/>
          <w:w w:val="100"/>
          <w:sz w:val="32"/>
          <w:szCs w:val="32"/>
          <w:u w:val="none"/>
        </w:rPr>
        <w:t>）。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w w:val="100"/>
          <w:sz w:val="32"/>
          <w:szCs w:val="32"/>
          <w:u w:val="none"/>
        </w:rPr>
        <w:t>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（一）采矿权名称（暂定名）：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重庆市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巴南区东温泉镇佛灵街3号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地热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（二）矿山地址：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重庆市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巴南区东温泉镇佛灵街3号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（三）矿区面积：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0.009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平方公里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（四）开采标高：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+73米至-39米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（五）开采矿种：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地热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（六）资源储量：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36.5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万立方米/年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（七）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  <w:lang w:val="en-US" w:eastAsia="zh-CN"/>
        </w:rPr>
        <w:t>拟建设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生产规模：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36.5</w:t>
      </w:r>
      <w:r>
        <w:rPr>
          <w:rFonts w:hint="default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万立方米/年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（八）出让年限：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  <w:lang w:val="en-US" w:eastAsia="zh-CN"/>
        </w:rPr>
        <w:t>10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single"/>
        </w:rPr>
        <w:t>年；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（九）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  <w:lang w:val="en-US" w:eastAsia="zh-CN"/>
        </w:rPr>
        <w:t>矿区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范围</w:t>
      </w:r>
      <w:r>
        <w:rPr>
          <w:rFonts w:hint="eastAsia"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  <w:lang w:val="en-US" w:eastAsia="zh-CN"/>
        </w:rPr>
        <w:t>坐标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（2000坐标系）：</w:t>
      </w:r>
    </w:p>
    <w:tbl>
      <w:tblPr>
        <w:tblStyle w:val="5"/>
        <w:tblW w:w="8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701"/>
        <w:gridCol w:w="1701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  <w:t>拐点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  <w:t>X坐标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3259898.56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36389518.12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3260012.74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36389554.87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3260036.41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36389518.12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3260012.74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36389595.02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3260036.41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36389554.87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3259898.56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36389595.02</w:t>
            </w:r>
          </w:p>
        </w:tc>
      </w:tr>
    </w:tbl>
    <w:p>
      <w:pPr>
        <w:spacing w:before="156" w:beforeLines="50" w:line="600" w:lineRule="exact"/>
        <w:ind w:firstLine="707" w:firstLineChars="220"/>
        <w:rPr>
          <w:rFonts w:hint="eastAsia"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  <w:lang w:val="en-US" w:eastAsia="zh-CN"/>
        </w:rPr>
        <w:t>交易</w:t>
      </w:r>
      <w:r>
        <w:rPr>
          <w:rFonts w:hint="eastAsia"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双方</w:t>
      </w:r>
      <w:r>
        <w:rPr>
          <w:rFonts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</w:rPr>
        <w:t>出让人：</w:t>
      </w:r>
      <w:r>
        <w:rPr>
          <w:rFonts w:hint="default" w:ascii="Times New Roman" w:hAnsi="Times New Roman" w:eastAsia="方正仿宋_GBK" w:cs="Times New Roman"/>
          <w:color w:val="auto"/>
          <w:sz w:val="32"/>
          <w:u w:val="single"/>
        </w:rPr>
        <w:t>重庆市</w:t>
      </w:r>
      <w:r>
        <w:rPr>
          <w:rFonts w:hint="default" w:ascii="Times New Roman" w:hAnsi="Times New Roman" w:eastAsia="方正仿宋_GBK" w:cs="Times New Roman"/>
          <w:color w:val="auto"/>
          <w:sz w:val="32"/>
          <w:u w:val="single"/>
          <w:lang w:eastAsia="zh-CN"/>
        </w:rPr>
        <w:t>巴南区</w:t>
      </w:r>
      <w:r>
        <w:rPr>
          <w:rFonts w:hint="default" w:ascii="Times New Roman" w:hAnsi="Times New Roman" w:eastAsia="方正仿宋_GBK" w:cs="Times New Roman"/>
          <w:color w:val="auto"/>
          <w:sz w:val="32"/>
          <w:u w:val="single"/>
        </w:rPr>
        <w:t>规划和自然资源局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single"/>
          <w:lang w:val="en-US"/>
        </w:rPr>
      </w:pP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lang w:val="en-US" w:eastAsia="zh-CN"/>
        </w:rPr>
        <w:t>住所</w:t>
      </w:r>
      <w:r>
        <w:rPr>
          <w:rFonts w:ascii="Times New Roman" w:hAnsi="Times New Roman" w:eastAsia="方正仿宋_GBK" w:cs="Times New Roman"/>
          <w:i w:val="0"/>
          <w:iCs w:val="0"/>
          <w:color w:val="000000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u w:val="single"/>
        </w:rPr>
        <w:t>重庆市</w:t>
      </w:r>
      <w:r>
        <w:rPr>
          <w:rFonts w:hint="default" w:ascii="Times New Roman" w:hAnsi="Times New Roman" w:eastAsia="方正仿宋_GBK" w:cs="Times New Roman"/>
          <w:color w:val="auto"/>
          <w:sz w:val="32"/>
          <w:u w:val="single"/>
          <w:lang w:eastAsia="zh-CN"/>
        </w:rPr>
        <w:t>巴南区龙洲湾街道龙洲大道</w:t>
      </w:r>
      <w:r>
        <w:rPr>
          <w:rFonts w:hint="default" w:ascii="Times New Roman" w:hAnsi="Times New Roman" w:eastAsia="方正仿宋_GBK" w:cs="Times New Roman"/>
          <w:color w:val="auto"/>
          <w:sz w:val="32"/>
          <w:u w:val="single"/>
          <w:lang w:val="en-US" w:eastAsia="zh-CN"/>
        </w:rPr>
        <w:t>108号</w:t>
      </w:r>
      <w:r>
        <w:rPr>
          <w:rFonts w:hint="eastAsia" w:ascii="Times New Roman" w:hAnsi="Times New Roman" w:eastAsia="方正仿宋_GBK" w:cs="Times New Roman"/>
          <w:i w:val="0"/>
          <w:iCs w:val="0"/>
          <w:color w:val="000000"/>
          <w:sz w:val="32"/>
          <w:szCs w:val="32"/>
          <w:u w:val="singl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宋体" w:cs="Times New Roman"/>
          <w:i w:val="0"/>
          <w:iCs w:val="0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i w:val="0"/>
          <w:iCs w:val="0"/>
          <w:color w:val="auto"/>
          <w:sz w:val="32"/>
          <w:u w:val="single"/>
        </w:rPr>
        <w:t xml:space="preserve"> </w:t>
      </w:r>
      <w:r>
        <w:rPr>
          <w:rFonts w:ascii="宋体" w:hAnsi="宋体" w:eastAsia="宋体" w:cs="宋体"/>
          <w:i w:val="0"/>
          <w:iCs w:val="0"/>
          <w:color w:val="auto"/>
          <w:sz w:val="32"/>
          <w:u w:val="single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32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olor w:val="auto"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32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iCs w:val="0"/>
          <w:color w:val="auto"/>
          <w:sz w:val="32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sz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sz w:val="32"/>
          <w:lang w:eastAsia="zh-CN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lang w:val="en-US" w:eastAsia="zh-CN"/>
        </w:rPr>
        <w:t>地址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i w:val="0"/>
          <w:iCs w:val="0"/>
          <w:color w:val="auto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小写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（大写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lang w:eastAsia="zh-CN"/>
        </w:rPr>
        <w:t>；出让收益率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lang w:val="en-US" w:eastAsia="zh-CN"/>
        </w:rPr>
        <w:t>3.6%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矿权出让合同》。成交结果公示期满无异议的，竞得人应于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月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pacing w:val="-11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b/>
          <w:bCs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五、</w:t>
      </w:r>
      <w:r>
        <w:rPr>
          <w:rFonts w:ascii="Times New Roman" w:hAnsi="Times New Roman" w:eastAsia="方正仿宋_GBK" w:cs="Times New Roman"/>
          <w:i w:val="0"/>
          <w:iCs w:val="0"/>
          <w:strike w:val="0"/>
          <w:dstrike w:val="0"/>
          <w:color w:val="000000"/>
          <w:spacing w:val="-11"/>
          <w:sz w:val="32"/>
          <w:szCs w:val="32"/>
          <w:u w:val="none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</w:pPr>
    </w:p>
    <w:p>
      <w:pPr>
        <w:spacing w:line="600" w:lineRule="exact"/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交易平台</w:t>
      </w:r>
      <w:r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</w:pPr>
    </w:p>
    <w:p>
      <w:pPr>
        <w:spacing w:line="600" w:lineRule="exact"/>
        <w:ind w:right="630" w:rightChars="300" w:firstLine="2870" w:firstLineChars="897"/>
        <w:jc w:val="both"/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</w:pPr>
    </w:p>
    <w:p>
      <w:pPr>
        <w:wordWrap w:val="0"/>
        <w:spacing w:line="600" w:lineRule="exact"/>
        <w:ind w:right="614" w:rightChars="0"/>
        <w:jc w:val="right"/>
        <w:rPr>
          <w:rFonts w:hint="default"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仿宋_GB2312" w:cs="Times New Roman"/>
          <w:i w:val="0"/>
          <w:iCs w:val="0"/>
          <w:strike w:val="0"/>
          <w:dstrike w:val="0"/>
          <w:color w:val="000000"/>
          <w:sz w:val="32"/>
          <w:szCs w:val="32"/>
          <w:u w:val="none"/>
        </w:rPr>
        <w:t>年  月  日</w:t>
      </w:r>
    </w:p>
    <w:sectPr>
      <w:pgSz w:w="11906" w:h="16838"/>
      <w:pgMar w:top="1587" w:right="1474" w:bottom="1587" w:left="1474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B65E6"/>
    <w:rsid w:val="086E0F39"/>
    <w:rsid w:val="14F76964"/>
    <w:rsid w:val="1808184E"/>
    <w:rsid w:val="1B8F0152"/>
    <w:rsid w:val="23673E37"/>
    <w:rsid w:val="27457942"/>
    <w:rsid w:val="30B27442"/>
    <w:rsid w:val="35B67EA6"/>
    <w:rsid w:val="363B65E6"/>
    <w:rsid w:val="398A72C5"/>
    <w:rsid w:val="465E3DFF"/>
    <w:rsid w:val="4CDF0A5B"/>
    <w:rsid w:val="4EBF67B3"/>
    <w:rsid w:val="5B241D66"/>
    <w:rsid w:val="5EE81E9E"/>
    <w:rsid w:val="6754491D"/>
    <w:rsid w:val="682B578E"/>
    <w:rsid w:val="79047788"/>
    <w:rsid w:val="7A944063"/>
    <w:rsid w:val="7AE8072A"/>
    <w:rsid w:val="7DAA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spacing w:line="520" w:lineRule="atLeast"/>
      <w:ind w:firstLine="510"/>
    </w:pPr>
    <w:rPr>
      <w:sz w:val="28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774</Characters>
  <Lines>0</Lines>
  <Paragraphs>0</Paragraphs>
  <TotalTime>0</TotalTime>
  <ScaleCrop>false</ScaleCrop>
  <LinksUpToDate>false</LinksUpToDate>
  <CharactersWithSpaces>894</CharactersWithSpaces>
  <Application>WPS Office_11.8.2.9093_F1E327BC-269C-435d-A152-05C5408002CA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2024-12-18T04:59:00Z</dcterms:created>
  <dc:creator>巴南区规资局办公室</dc:creator>
  <cp:lastModifiedBy>地质矿产科</cp:lastModifiedBy>
  <dcterms:modified xsi:type="dcterms:W3CDTF">2025-05-29T09:59:22Z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2052-11.8.2.9093</vt:lpwstr>
  </property>
  <property fmtid="{D5CDD505-2E9C-101B-9397-08002B2CF9AE}" pid="3" name="KSOTemplateDocerSaveRecord">
    <vt:lpwstr>eyJoZGlkIjoiODQwOWEwMTFmOWQxZGNlYjBkMjMwNjBlYWQxNzM2NGEifQ==</vt:lpwstr>
  </property>
  <property fmtid="{D5CDD505-2E9C-101B-9397-08002B2CF9AE}" pid="4" name="ICV">
    <vt:lpwstr>F2324819EDE343A4A6FF37A1D5053C1D_12</vt:lpwstr>
  </property>
</Properties>
</file>